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Федеральное государственное образовательное бюджетное учреждение</w:t>
      </w:r>
    </w:p>
    <w:p w14:paraId="7CFDAD9D"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высшего образования</w:t>
      </w:r>
    </w:p>
    <w:p w14:paraId="2AFA5287" w14:textId="77777777" w:rsidR="005714F2" w:rsidRPr="008A30EF" w:rsidRDefault="005714F2" w:rsidP="002264E6">
      <w:pPr>
        <w:autoSpaceDE/>
        <w:autoSpaceDN/>
        <w:adjustRightInd/>
        <w:jc w:val="center"/>
        <w:rPr>
          <w:rFonts w:eastAsia="Calibri"/>
          <w:color w:val="000000" w:themeColor="text1"/>
          <w:sz w:val="28"/>
          <w:szCs w:val="28"/>
          <w:lang w:eastAsia="en-US"/>
        </w:rPr>
      </w:pPr>
    </w:p>
    <w:p w14:paraId="603CCD7F"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 xml:space="preserve">«Финансовый университет </w:t>
      </w:r>
    </w:p>
    <w:p w14:paraId="17A473C8"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при Правительстве Российской Федерации»</w:t>
      </w:r>
    </w:p>
    <w:p w14:paraId="1AFA6FB0" w14:textId="6328EB29" w:rsidR="005714F2" w:rsidRPr="008A30EF" w:rsidRDefault="005714F2" w:rsidP="002264E6">
      <w:pPr>
        <w:autoSpaceDE/>
        <w:autoSpaceDN/>
        <w:adjustRightInd/>
        <w:spacing w:after="160" w:line="259" w:lineRule="auto"/>
        <w:jc w:val="center"/>
        <w:rPr>
          <w:rFonts w:eastAsia="Calibri"/>
          <w:b/>
          <w:color w:val="000000" w:themeColor="text1"/>
          <w:sz w:val="28"/>
          <w:szCs w:val="28"/>
          <w:lang w:eastAsia="en-US"/>
        </w:rPr>
      </w:pPr>
      <w:r w:rsidRPr="008A30EF">
        <w:rPr>
          <w:rFonts w:eastAsia="Calibri"/>
          <w:b/>
          <w:color w:val="000000" w:themeColor="text1"/>
          <w:sz w:val="28"/>
          <w:szCs w:val="28"/>
          <w:lang w:eastAsia="en-US"/>
        </w:rPr>
        <w:t>(Финансовый университет)</w:t>
      </w:r>
    </w:p>
    <w:p w14:paraId="149B76FA"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Департамент налогов и налогового администрирования</w:t>
      </w:r>
    </w:p>
    <w:p w14:paraId="2B30059A" w14:textId="7B8E438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Факультета налогов, аудита и бизнес-анализа</w:t>
      </w:r>
    </w:p>
    <w:p w14:paraId="4B4F672D" w14:textId="77777777" w:rsidR="005714F2" w:rsidRPr="008A30EF" w:rsidRDefault="005714F2" w:rsidP="002264E6">
      <w:pPr>
        <w:autoSpaceDE/>
        <w:autoSpaceDN/>
        <w:adjustRightInd/>
        <w:snapToGrid w:val="0"/>
        <w:rPr>
          <w:b/>
          <w:caps/>
          <w:color w:val="000000" w:themeColor="text1"/>
          <w:sz w:val="28"/>
          <w:szCs w:val="28"/>
        </w:rPr>
      </w:pPr>
    </w:p>
    <w:p w14:paraId="403615EB" w14:textId="635B01D4" w:rsidR="005714F2" w:rsidRPr="008A30EF" w:rsidRDefault="005714F2" w:rsidP="002264E6">
      <w:pPr>
        <w:autoSpaceDE/>
        <w:autoSpaceDN/>
        <w:adjustRightInd/>
        <w:snapToGrid w:val="0"/>
        <w:rPr>
          <w:b/>
          <w:caps/>
          <w:color w:val="000000" w:themeColor="text1"/>
          <w:sz w:val="28"/>
          <w:szCs w:val="28"/>
        </w:rPr>
      </w:pPr>
    </w:p>
    <w:p w14:paraId="3562017A" w14:textId="288FBB44" w:rsidR="005714F2" w:rsidRPr="008A30EF" w:rsidRDefault="005714F2" w:rsidP="002264E6">
      <w:pPr>
        <w:autoSpaceDE/>
        <w:autoSpaceDN/>
        <w:adjustRightInd/>
        <w:snapToGrid w:val="0"/>
        <w:rPr>
          <w:b/>
          <w:caps/>
          <w:color w:val="000000" w:themeColor="text1"/>
          <w:sz w:val="28"/>
          <w:szCs w:val="28"/>
        </w:rPr>
      </w:pPr>
    </w:p>
    <w:p w14:paraId="2D0FEE28" w14:textId="575CD743" w:rsidR="005714F2" w:rsidRPr="008A30EF" w:rsidRDefault="005714F2" w:rsidP="002264E6">
      <w:pPr>
        <w:autoSpaceDE/>
        <w:autoSpaceDN/>
        <w:adjustRightInd/>
        <w:snapToGrid w:val="0"/>
        <w:rPr>
          <w:b/>
          <w:caps/>
          <w:color w:val="000000" w:themeColor="text1"/>
          <w:sz w:val="28"/>
          <w:szCs w:val="28"/>
        </w:rPr>
      </w:pPr>
    </w:p>
    <w:p w14:paraId="1FBB0A1F" w14:textId="69783D52" w:rsidR="005714F2" w:rsidRPr="008A30EF" w:rsidRDefault="005714F2" w:rsidP="002264E6">
      <w:pPr>
        <w:autoSpaceDE/>
        <w:autoSpaceDN/>
        <w:adjustRightInd/>
        <w:snapToGrid w:val="0"/>
        <w:rPr>
          <w:b/>
          <w:caps/>
          <w:color w:val="000000" w:themeColor="text1"/>
          <w:sz w:val="28"/>
          <w:szCs w:val="28"/>
        </w:rPr>
      </w:pPr>
    </w:p>
    <w:p w14:paraId="44D5504D" w14:textId="74A52741" w:rsidR="005714F2" w:rsidRPr="008A30EF" w:rsidRDefault="005714F2" w:rsidP="002264E6">
      <w:pPr>
        <w:autoSpaceDE/>
        <w:autoSpaceDN/>
        <w:adjustRightInd/>
        <w:snapToGrid w:val="0"/>
        <w:rPr>
          <w:b/>
          <w:caps/>
          <w:color w:val="000000" w:themeColor="text1"/>
          <w:sz w:val="28"/>
          <w:szCs w:val="28"/>
        </w:rPr>
      </w:pPr>
    </w:p>
    <w:p w14:paraId="7EDFD40F" w14:textId="77777777" w:rsidR="005714F2" w:rsidRPr="008A30EF" w:rsidRDefault="005714F2" w:rsidP="002264E6">
      <w:pPr>
        <w:autoSpaceDE/>
        <w:autoSpaceDN/>
        <w:adjustRightInd/>
        <w:snapToGrid w:val="0"/>
        <w:rPr>
          <w:b/>
          <w:caps/>
          <w:color w:val="000000" w:themeColor="text1"/>
          <w:sz w:val="28"/>
          <w:szCs w:val="28"/>
        </w:rPr>
      </w:pPr>
    </w:p>
    <w:p w14:paraId="75F3B9C6" w14:textId="43F888E6" w:rsidR="005714F2" w:rsidRPr="008A30EF" w:rsidRDefault="006E6725" w:rsidP="002264E6">
      <w:pPr>
        <w:autoSpaceDE/>
        <w:autoSpaceDN/>
        <w:adjustRightInd/>
        <w:snapToGrid w:val="0"/>
        <w:spacing w:line="360" w:lineRule="auto"/>
        <w:jc w:val="center"/>
        <w:rPr>
          <w:b/>
          <w:bCs/>
          <w:color w:val="000000" w:themeColor="text1"/>
          <w:sz w:val="28"/>
          <w:szCs w:val="28"/>
        </w:rPr>
      </w:pPr>
      <w:r>
        <w:rPr>
          <w:b/>
          <w:bCs/>
          <w:color w:val="000000" w:themeColor="text1"/>
          <w:sz w:val="28"/>
          <w:szCs w:val="28"/>
        </w:rPr>
        <w:t xml:space="preserve">Рубан-Лазарева Н.В., </w:t>
      </w:r>
      <w:proofErr w:type="spellStart"/>
      <w:r w:rsidR="008F5862" w:rsidRPr="008A30EF">
        <w:rPr>
          <w:b/>
          <w:bCs/>
          <w:color w:val="000000" w:themeColor="text1"/>
          <w:sz w:val="28"/>
          <w:szCs w:val="28"/>
        </w:rPr>
        <w:t>Полежарова</w:t>
      </w:r>
      <w:proofErr w:type="spellEnd"/>
      <w:r w:rsidR="00DD0C22" w:rsidRPr="008A30EF">
        <w:rPr>
          <w:b/>
          <w:bCs/>
          <w:color w:val="000000" w:themeColor="text1"/>
          <w:sz w:val="28"/>
          <w:szCs w:val="28"/>
        </w:rPr>
        <w:t xml:space="preserve"> </w:t>
      </w:r>
      <w:r w:rsidR="008F5862" w:rsidRPr="008A30EF">
        <w:rPr>
          <w:b/>
          <w:bCs/>
          <w:color w:val="000000" w:themeColor="text1"/>
          <w:sz w:val="28"/>
          <w:szCs w:val="28"/>
        </w:rPr>
        <w:t>Л</w:t>
      </w:r>
      <w:r w:rsidR="00310EA6" w:rsidRPr="008A30EF">
        <w:rPr>
          <w:b/>
          <w:bCs/>
          <w:color w:val="000000" w:themeColor="text1"/>
          <w:sz w:val="28"/>
          <w:szCs w:val="28"/>
        </w:rPr>
        <w:t>.</w:t>
      </w:r>
      <w:r w:rsidR="008F5862" w:rsidRPr="008A30EF">
        <w:rPr>
          <w:b/>
          <w:bCs/>
          <w:color w:val="000000" w:themeColor="text1"/>
          <w:sz w:val="28"/>
          <w:szCs w:val="28"/>
        </w:rPr>
        <w:t>В</w:t>
      </w:r>
      <w:r w:rsidR="00310EA6" w:rsidRPr="008A30EF">
        <w:rPr>
          <w:b/>
          <w:bCs/>
          <w:color w:val="000000" w:themeColor="text1"/>
          <w:sz w:val="28"/>
          <w:szCs w:val="28"/>
        </w:rPr>
        <w:t>.</w:t>
      </w:r>
    </w:p>
    <w:p w14:paraId="222AE63B"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62CF1E4D" w14:textId="350A3F13" w:rsidR="005714F2" w:rsidRPr="008A30EF" w:rsidRDefault="00310EA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9750F">
        <w:rPr>
          <w:b/>
          <w:bCs/>
          <w:caps/>
          <w:color w:val="000000" w:themeColor="text1"/>
          <w:sz w:val="28"/>
          <w:szCs w:val="28"/>
        </w:rPr>
        <w:t>Налого</w:t>
      </w:r>
      <w:r w:rsidR="00257E1A">
        <w:rPr>
          <w:b/>
          <w:bCs/>
          <w:caps/>
          <w:color w:val="000000" w:themeColor="text1"/>
          <w:sz w:val="28"/>
          <w:szCs w:val="28"/>
        </w:rPr>
        <w:t xml:space="preserve">ОБЛОЖЕНИЕ </w:t>
      </w:r>
      <w:r w:rsidR="008F5862" w:rsidRPr="008A30EF">
        <w:rPr>
          <w:b/>
          <w:bCs/>
          <w:caps/>
          <w:color w:val="000000" w:themeColor="text1"/>
          <w:sz w:val="28"/>
          <w:szCs w:val="28"/>
        </w:rPr>
        <w:t>транс</w:t>
      </w:r>
      <w:r w:rsidR="00257E1A">
        <w:rPr>
          <w:b/>
          <w:bCs/>
          <w:caps/>
          <w:color w:val="000000" w:themeColor="text1"/>
          <w:sz w:val="28"/>
          <w:szCs w:val="28"/>
        </w:rPr>
        <w:t>ГРАНИЧНЫХ ОПЕРАЦИЙ С ИНТЕЛЛЕКТУАЛЬНОЙ СОБСТВЕННОСТЬЮ</w:t>
      </w:r>
    </w:p>
    <w:p w14:paraId="3ECA6B01" w14:textId="77777777" w:rsidR="005714F2" w:rsidRPr="008A30EF" w:rsidRDefault="005714F2" w:rsidP="002264E6">
      <w:pPr>
        <w:autoSpaceDE/>
        <w:autoSpaceDN/>
        <w:adjustRightInd/>
        <w:snapToGrid w:val="0"/>
        <w:jc w:val="center"/>
        <w:rPr>
          <w:color w:val="000000" w:themeColor="text1"/>
          <w:sz w:val="28"/>
          <w:szCs w:val="28"/>
        </w:rPr>
      </w:pPr>
    </w:p>
    <w:p w14:paraId="7677E8F1"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Рабочая программа дисциплины</w:t>
      </w:r>
    </w:p>
    <w:p w14:paraId="71304EBF" w14:textId="7777777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6549F67C" w14:textId="7D9D337C"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для студентов, обучающихся по направлению</w:t>
      </w:r>
      <w:r w:rsidR="0021302B" w:rsidRPr="008A30EF">
        <w:rPr>
          <w:color w:val="000000" w:themeColor="text1"/>
          <w:sz w:val="28"/>
          <w:szCs w:val="28"/>
        </w:rPr>
        <w:t xml:space="preserve"> подготовки</w:t>
      </w:r>
    </w:p>
    <w:p w14:paraId="6181F20C" w14:textId="7739D556"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8A30EF">
        <w:rPr>
          <w:color w:val="000000" w:themeColor="text1"/>
          <w:sz w:val="28"/>
          <w:szCs w:val="28"/>
        </w:rPr>
        <w:t>38.0</w:t>
      </w:r>
      <w:r w:rsidR="00257E1A">
        <w:rPr>
          <w:color w:val="000000" w:themeColor="text1"/>
          <w:sz w:val="28"/>
          <w:szCs w:val="28"/>
        </w:rPr>
        <w:t>3</w:t>
      </w:r>
      <w:r w:rsidRPr="008A30EF">
        <w:rPr>
          <w:color w:val="000000" w:themeColor="text1"/>
          <w:sz w:val="28"/>
          <w:szCs w:val="28"/>
        </w:rPr>
        <w:t xml:space="preserve">.01 «Экономика» </w:t>
      </w:r>
    </w:p>
    <w:p w14:paraId="512FB1FE" w14:textId="77777777" w:rsidR="005714F2" w:rsidRPr="008A30EF" w:rsidRDefault="005714F2" w:rsidP="002264E6">
      <w:pPr>
        <w:autoSpaceDE/>
        <w:autoSpaceDN/>
        <w:adjustRightInd/>
        <w:snapToGrid w:val="0"/>
        <w:ind w:right="22"/>
        <w:jc w:val="center"/>
        <w:rPr>
          <w:color w:val="000000" w:themeColor="text1"/>
          <w:sz w:val="28"/>
          <w:szCs w:val="28"/>
        </w:rPr>
      </w:pPr>
    </w:p>
    <w:p w14:paraId="720CE121" w14:textId="73259F9A" w:rsidR="00257E1A" w:rsidRPr="00257E1A" w:rsidRDefault="00257E1A" w:rsidP="002264E6">
      <w:pPr>
        <w:autoSpaceDE/>
        <w:autoSpaceDN/>
        <w:adjustRightInd/>
        <w:snapToGrid w:val="0"/>
        <w:ind w:right="22"/>
        <w:jc w:val="center"/>
        <w:rPr>
          <w:color w:val="000000" w:themeColor="text1"/>
          <w:sz w:val="28"/>
          <w:szCs w:val="28"/>
        </w:rPr>
      </w:pPr>
    </w:p>
    <w:p w14:paraId="0568D774" w14:textId="17343AB3" w:rsidR="00257E1A" w:rsidRPr="00257E1A" w:rsidRDefault="00257E1A" w:rsidP="002264E6">
      <w:pPr>
        <w:autoSpaceDE/>
        <w:autoSpaceDN/>
        <w:adjustRightInd/>
        <w:snapToGrid w:val="0"/>
        <w:ind w:right="22"/>
        <w:jc w:val="center"/>
        <w:rPr>
          <w:color w:val="000000" w:themeColor="text1"/>
          <w:sz w:val="28"/>
          <w:szCs w:val="28"/>
        </w:rPr>
      </w:pPr>
      <w:r w:rsidRPr="00257E1A">
        <w:rPr>
          <w:color w:val="000000" w:themeColor="text1"/>
          <w:sz w:val="28"/>
          <w:szCs w:val="28"/>
        </w:rPr>
        <w:t>Образовательная программа «Бизнес-анализ, налоги</w:t>
      </w:r>
      <w:r w:rsidR="00EB193A">
        <w:rPr>
          <w:color w:val="000000" w:themeColor="text1"/>
          <w:sz w:val="28"/>
          <w:szCs w:val="28"/>
        </w:rPr>
        <w:t xml:space="preserve"> и </w:t>
      </w:r>
      <w:r w:rsidRPr="00257E1A">
        <w:rPr>
          <w:color w:val="000000" w:themeColor="text1"/>
          <w:sz w:val="28"/>
          <w:szCs w:val="28"/>
        </w:rPr>
        <w:t>аудит»</w:t>
      </w:r>
    </w:p>
    <w:p w14:paraId="343A2585" w14:textId="1DC05CB8" w:rsidR="00DD0C22" w:rsidRDefault="00DD0C22" w:rsidP="002264E6">
      <w:pPr>
        <w:autoSpaceDE/>
        <w:autoSpaceDN/>
        <w:adjustRightInd/>
        <w:snapToGrid w:val="0"/>
        <w:ind w:right="22"/>
        <w:jc w:val="center"/>
        <w:rPr>
          <w:color w:val="000000" w:themeColor="text1"/>
          <w:sz w:val="24"/>
          <w:szCs w:val="24"/>
        </w:rPr>
      </w:pPr>
    </w:p>
    <w:p w14:paraId="77B1CD97" w14:textId="77777777" w:rsidR="00C67CA8" w:rsidRPr="008A30EF" w:rsidRDefault="00C67CA8" w:rsidP="002264E6">
      <w:pPr>
        <w:autoSpaceDE/>
        <w:autoSpaceDN/>
        <w:adjustRightInd/>
        <w:snapToGrid w:val="0"/>
        <w:ind w:right="22"/>
        <w:jc w:val="center"/>
        <w:rPr>
          <w:color w:val="000000" w:themeColor="text1"/>
          <w:sz w:val="24"/>
          <w:szCs w:val="24"/>
        </w:rPr>
      </w:pPr>
    </w:p>
    <w:p w14:paraId="35BE2813" w14:textId="77777777" w:rsidR="00DD0C22" w:rsidRPr="008A30EF" w:rsidRDefault="00DD0C22" w:rsidP="002264E6">
      <w:pPr>
        <w:autoSpaceDE/>
        <w:autoSpaceDN/>
        <w:adjustRightInd/>
        <w:snapToGrid w:val="0"/>
        <w:ind w:right="22"/>
        <w:jc w:val="center"/>
        <w:rPr>
          <w:color w:val="000000" w:themeColor="text1"/>
          <w:sz w:val="24"/>
          <w:szCs w:val="24"/>
        </w:rPr>
      </w:pPr>
    </w:p>
    <w:p w14:paraId="5B1422B0" w14:textId="77777777" w:rsidR="00DD0C22" w:rsidRPr="008A30EF" w:rsidRDefault="00DD0C22" w:rsidP="002264E6">
      <w:pPr>
        <w:autoSpaceDE/>
        <w:autoSpaceDN/>
        <w:adjustRightInd/>
        <w:snapToGrid w:val="0"/>
        <w:ind w:right="22"/>
        <w:jc w:val="center"/>
        <w:rPr>
          <w:color w:val="000000" w:themeColor="text1"/>
          <w:sz w:val="24"/>
          <w:szCs w:val="24"/>
        </w:rPr>
      </w:pPr>
    </w:p>
    <w:p w14:paraId="2E83A636" w14:textId="77777777" w:rsidR="00DD0C22" w:rsidRPr="008A30EF" w:rsidRDefault="00DD0C22" w:rsidP="002264E6">
      <w:pPr>
        <w:autoSpaceDE/>
        <w:autoSpaceDN/>
        <w:adjustRightInd/>
        <w:snapToGrid w:val="0"/>
        <w:ind w:right="22"/>
        <w:jc w:val="center"/>
        <w:rPr>
          <w:color w:val="000000" w:themeColor="text1"/>
          <w:sz w:val="24"/>
          <w:szCs w:val="24"/>
        </w:rPr>
      </w:pPr>
    </w:p>
    <w:p w14:paraId="0B8C2B27" w14:textId="77777777" w:rsidR="00DD0C22" w:rsidRPr="008A30EF" w:rsidRDefault="00DD0C22" w:rsidP="002264E6">
      <w:pPr>
        <w:autoSpaceDE/>
        <w:autoSpaceDN/>
        <w:adjustRightInd/>
        <w:snapToGrid w:val="0"/>
        <w:ind w:right="22"/>
        <w:jc w:val="center"/>
        <w:rPr>
          <w:color w:val="000000" w:themeColor="text1"/>
          <w:sz w:val="24"/>
          <w:szCs w:val="24"/>
        </w:rPr>
      </w:pPr>
    </w:p>
    <w:p w14:paraId="20967EDE" w14:textId="3D545727" w:rsidR="005714F2" w:rsidRPr="008A30EF"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7A039F9" w14:textId="24443EF4" w:rsidR="00A62A76" w:rsidRPr="008A30EF"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14F1D6E" w14:textId="77777777" w:rsidR="000D215E" w:rsidRPr="008A30EF" w:rsidRDefault="000D215E"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92FEE01" w14:textId="52FA30A1" w:rsidR="00A62A76" w:rsidRPr="008A30EF"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328781D" w14:textId="0A37CE57" w:rsidR="00A62A76"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9F38DC4" w14:textId="77777777" w:rsidR="00FB4CFB" w:rsidRPr="008A30EF" w:rsidRDefault="00FB4CFB"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307511C" w14:textId="77777777" w:rsidR="006E6725" w:rsidRDefault="006E6725" w:rsidP="002264E6">
      <w:pPr>
        <w:autoSpaceDE/>
        <w:autoSpaceDN/>
        <w:adjustRightInd/>
        <w:snapToGrid w:val="0"/>
        <w:jc w:val="center"/>
        <w:rPr>
          <w:b/>
          <w:color w:val="000000" w:themeColor="text1"/>
          <w:sz w:val="28"/>
          <w:szCs w:val="28"/>
        </w:rPr>
      </w:pPr>
    </w:p>
    <w:p w14:paraId="7CF72C40" w14:textId="77777777" w:rsidR="006E6725" w:rsidRDefault="006E6725" w:rsidP="002264E6">
      <w:pPr>
        <w:autoSpaceDE/>
        <w:autoSpaceDN/>
        <w:adjustRightInd/>
        <w:snapToGrid w:val="0"/>
        <w:jc w:val="center"/>
        <w:rPr>
          <w:b/>
          <w:color w:val="000000" w:themeColor="text1"/>
          <w:sz w:val="28"/>
          <w:szCs w:val="28"/>
        </w:rPr>
      </w:pPr>
    </w:p>
    <w:p w14:paraId="1DE5D85A" w14:textId="3C4D23D0" w:rsidR="005714F2" w:rsidRDefault="005714F2" w:rsidP="002264E6">
      <w:pPr>
        <w:autoSpaceDE/>
        <w:autoSpaceDN/>
        <w:adjustRightInd/>
        <w:snapToGrid w:val="0"/>
        <w:jc w:val="center"/>
        <w:rPr>
          <w:b/>
          <w:caps/>
          <w:color w:val="000000" w:themeColor="text1"/>
          <w:sz w:val="28"/>
          <w:szCs w:val="28"/>
        </w:rPr>
      </w:pPr>
      <w:r w:rsidRPr="008A30EF">
        <w:rPr>
          <w:b/>
          <w:color w:val="000000" w:themeColor="text1"/>
          <w:sz w:val="28"/>
          <w:szCs w:val="28"/>
        </w:rPr>
        <w:t>Москва</w:t>
      </w:r>
      <w:r w:rsidR="00E53B96" w:rsidRPr="008A30EF">
        <w:rPr>
          <w:b/>
          <w:caps/>
          <w:color w:val="000000" w:themeColor="text1"/>
          <w:sz w:val="28"/>
          <w:szCs w:val="28"/>
        </w:rPr>
        <w:t xml:space="preserve"> 202</w:t>
      </w:r>
      <w:r w:rsidR="006E6725">
        <w:rPr>
          <w:b/>
          <w:caps/>
          <w:color w:val="000000" w:themeColor="text1"/>
          <w:sz w:val="28"/>
          <w:szCs w:val="28"/>
        </w:rPr>
        <w:t>4</w:t>
      </w:r>
    </w:p>
    <w:p w14:paraId="7EBE6A10" w14:textId="69F7DC83" w:rsidR="00257E1A" w:rsidRDefault="00257E1A" w:rsidP="002264E6">
      <w:pPr>
        <w:autoSpaceDE/>
        <w:autoSpaceDN/>
        <w:adjustRightInd/>
        <w:snapToGrid w:val="0"/>
        <w:jc w:val="center"/>
        <w:rPr>
          <w:b/>
          <w:caps/>
          <w:color w:val="000000" w:themeColor="text1"/>
          <w:sz w:val="28"/>
          <w:szCs w:val="28"/>
        </w:rPr>
      </w:pPr>
    </w:p>
    <w:p w14:paraId="347FBCE7" w14:textId="2A97BD2C"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lastRenderedPageBreak/>
        <w:t>Федеральное государственное образовательное бюджетное учреждение</w:t>
      </w:r>
    </w:p>
    <w:p w14:paraId="237EB60C"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высшего образования</w:t>
      </w:r>
    </w:p>
    <w:p w14:paraId="4F1AB2D0" w14:textId="77777777" w:rsidR="005714F2" w:rsidRPr="008A30EF" w:rsidRDefault="005714F2" w:rsidP="002264E6">
      <w:pPr>
        <w:autoSpaceDE/>
        <w:autoSpaceDN/>
        <w:adjustRightInd/>
        <w:jc w:val="center"/>
        <w:rPr>
          <w:rFonts w:eastAsia="Calibri"/>
          <w:color w:val="000000" w:themeColor="text1"/>
          <w:sz w:val="28"/>
          <w:szCs w:val="28"/>
          <w:lang w:eastAsia="en-US"/>
        </w:rPr>
      </w:pPr>
    </w:p>
    <w:p w14:paraId="4E4AC834"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 xml:space="preserve">«Финансовый университет </w:t>
      </w:r>
    </w:p>
    <w:p w14:paraId="25EF4949" w14:textId="77777777" w:rsidR="005714F2" w:rsidRPr="008A30EF" w:rsidRDefault="005714F2" w:rsidP="002264E6">
      <w:pPr>
        <w:autoSpaceDE/>
        <w:autoSpaceDN/>
        <w:adjustRightInd/>
        <w:jc w:val="center"/>
        <w:rPr>
          <w:rFonts w:eastAsia="Calibri"/>
          <w:b/>
          <w:caps/>
          <w:color w:val="000000" w:themeColor="text1"/>
          <w:sz w:val="28"/>
          <w:szCs w:val="28"/>
          <w:lang w:eastAsia="en-US"/>
        </w:rPr>
      </w:pPr>
      <w:r w:rsidRPr="008A30EF">
        <w:rPr>
          <w:rFonts w:eastAsia="Calibri"/>
          <w:b/>
          <w:caps/>
          <w:color w:val="000000" w:themeColor="text1"/>
          <w:sz w:val="28"/>
          <w:szCs w:val="28"/>
          <w:lang w:eastAsia="en-US"/>
        </w:rPr>
        <w:t>при Правительстве Российской Федерации»</w:t>
      </w:r>
    </w:p>
    <w:p w14:paraId="67DB398D" w14:textId="77777777" w:rsidR="005714F2" w:rsidRPr="008A30EF" w:rsidRDefault="005714F2" w:rsidP="002264E6">
      <w:pPr>
        <w:autoSpaceDE/>
        <w:autoSpaceDN/>
        <w:adjustRightInd/>
        <w:spacing w:after="160" w:line="259" w:lineRule="auto"/>
        <w:jc w:val="center"/>
        <w:rPr>
          <w:rFonts w:eastAsia="Calibri"/>
          <w:b/>
          <w:color w:val="000000" w:themeColor="text1"/>
          <w:sz w:val="28"/>
          <w:szCs w:val="28"/>
          <w:lang w:eastAsia="en-US"/>
        </w:rPr>
      </w:pPr>
      <w:r w:rsidRPr="008A30EF">
        <w:rPr>
          <w:rFonts w:eastAsia="Calibri"/>
          <w:b/>
          <w:color w:val="000000" w:themeColor="text1"/>
          <w:sz w:val="28"/>
          <w:szCs w:val="28"/>
          <w:lang w:eastAsia="en-US"/>
        </w:rPr>
        <w:t xml:space="preserve"> (Финансовый университет)</w:t>
      </w:r>
    </w:p>
    <w:p w14:paraId="603BD3BA"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Департамент налогов и налогового администрирования</w:t>
      </w:r>
    </w:p>
    <w:p w14:paraId="4FFC86F9" w14:textId="77777777" w:rsidR="005714F2" w:rsidRPr="008A30EF" w:rsidRDefault="005714F2" w:rsidP="002264E6">
      <w:pPr>
        <w:autoSpaceDE/>
        <w:autoSpaceDN/>
        <w:adjustRightInd/>
        <w:jc w:val="center"/>
        <w:rPr>
          <w:rFonts w:eastAsia="Calibri"/>
          <w:color w:val="000000" w:themeColor="text1"/>
          <w:sz w:val="28"/>
          <w:szCs w:val="28"/>
          <w:lang w:eastAsia="en-US"/>
        </w:rPr>
      </w:pPr>
      <w:r w:rsidRPr="008A30EF">
        <w:rPr>
          <w:rFonts w:eastAsia="Calibri"/>
          <w:color w:val="000000" w:themeColor="text1"/>
          <w:sz w:val="28"/>
          <w:szCs w:val="28"/>
          <w:lang w:eastAsia="en-US"/>
        </w:rPr>
        <w:t>Факультета налогов, аудита и бизнес-анализа</w:t>
      </w:r>
    </w:p>
    <w:p w14:paraId="723669EC" w14:textId="77777777" w:rsidR="005714F2" w:rsidRPr="008A30EF" w:rsidRDefault="005714F2" w:rsidP="002264E6">
      <w:pPr>
        <w:autoSpaceDE/>
        <w:autoSpaceDN/>
        <w:adjustRightInd/>
        <w:jc w:val="center"/>
        <w:rPr>
          <w:rFonts w:eastAsia="Calibri"/>
          <w:b/>
          <w:color w:val="000000" w:themeColor="text1"/>
          <w:sz w:val="28"/>
          <w:szCs w:val="28"/>
          <w:lang w:eastAsia="en-US"/>
        </w:rPr>
      </w:pPr>
    </w:p>
    <w:tbl>
      <w:tblPr>
        <w:tblW w:w="0" w:type="auto"/>
        <w:tblInd w:w="-108" w:type="dxa"/>
        <w:tblLook w:val="04A0" w:firstRow="1" w:lastRow="0" w:firstColumn="1" w:lastColumn="0" w:noHBand="0" w:noVBand="1"/>
      </w:tblPr>
      <w:tblGrid>
        <w:gridCol w:w="5353"/>
        <w:gridCol w:w="4111"/>
      </w:tblGrid>
      <w:tr w:rsidR="0021302B" w:rsidRPr="008A30EF" w14:paraId="5F4C82E1" w14:textId="77777777" w:rsidTr="0021302B">
        <w:trPr>
          <w:trHeight w:val="2659"/>
        </w:trPr>
        <w:tc>
          <w:tcPr>
            <w:tcW w:w="5353" w:type="dxa"/>
          </w:tcPr>
          <w:p w14:paraId="77696CCC" w14:textId="77777777" w:rsidR="0021302B" w:rsidRPr="008A30EF" w:rsidRDefault="0021302B" w:rsidP="006848E9">
            <w:pPr>
              <w:tabs>
                <w:tab w:val="left" w:pos="645"/>
                <w:tab w:val="left" w:pos="5954"/>
              </w:tabs>
              <w:autoSpaceDE/>
              <w:autoSpaceDN/>
              <w:adjustRightInd/>
              <w:snapToGrid w:val="0"/>
              <w:rPr>
                <w:rFonts w:eastAsia="Calibri"/>
                <w:sz w:val="28"/>
                <w:szCs w:val="28"/>
              </w:rPr>
            </w:pPr>
          </w:p>
        </w:tc>
        <w:tc>
          <w:tcPr>
            <w:tcW w:w="4111" w:type="dxa"/>
          </w:tcPr>
          <w:p w14:paraId="51671F70" w14:textId="77777777" w:rsidR="005911D7" w:rsidRPr="005911D7" w:rsidRDefault="005911D7" w:rsidP="005911D7">
            <w:pPr>
              <w:widowControl/>
              <w:autoSpaceDE/>
              <w:autoSpaceDN/>
              <w:adjustRightInd/>
              <w:snapToGrid w:val="0"/>
              <w:rPr>
                <w:caps/>
                <w:sz w:val="28"/>
                <w:szCs w:val="28"/>
              </w:rPr>
            </w:pPr>
            <w:r w:rsidRPr="005911D7">
              <w:rPr>
                <w:caps/>
                <w:sz w:val="28"/>
                <w:szCs w:val="28"/>
              </w:rPr>
              <w:t>УТВЕРЖДАЮ</w:t>
            </w:r>
          </w:p>
          <w:p w14:paraId="7C2DE4EC" w14:textId="77777777" w:rsidR="005911D7" w:rsidRPr="005911D7" w:rsidRDefault="005911D7" w:rsidP="005911D7">
            <w:pPr>
              <w:widowControl/>
              <w:autoSpaceDE/>
              <w:autoSpaceDN/>
              <w:adjustRightInd/>
              <w:snapToGrid w:val="0"/>
              <w:rPr>
                <w:caps/>
                <w:sz w:val="28"/>
                <w:szCs w:val="28"/>
              </w:rPr>
            </w:pPr>
            <w:r w:rsidRPr="005911D7">
              <w:rPr>
                <w:sz w:val="28"/>
                <w:szCs w:val="28"/>
              </w:rPr>
              <w:t>Проректор по учебной и методической работе</w:t>
            </w:r>
          </w:p>
          <w:p w14:paraId="07B43EC1" w14:textId="77777777" w:rsidR="005911D7" w:rsidRPr="005911D7" w:rsidRDefault="005911D7" w:rsidP="005911D7">
            <w:pPr>
              <w:widowControl/>
              <w:autoSpaceDE/>
              <w:autoSpaceDN/>
              <w:adjustRightInd/>
              <w:snapToGrid w:val="0"/>
              <w:rPr>
                <w:caps/>
                <w:sz w:val="28"/>
                <w:szCs w:val="28"/>
              </w:rPr>
            </w:pPr>
          </w:p>
          <w:p w14:paraId="28D81FE5" w14:textId="77777777" w:rsidR="005911D7" w:rsidRPr="005911D7" w:rsidRDefault="005911D7" w:rsidP="005911D7">
            <w:pPr>
              <w:widowControl/>
              <w:autoSpaceDE/>
              <w:autoSpaceDN/>
              <w:adjustRightInd/>
              <w:snapToGrid w:val="0"/>
              <w:rPr>
                <w:caps/>
                <w:sz w:val="28"/>
                <w:szCs w:val="28"/>
              </w:rPr>
            </w:pPr>
            <w:r w:rsidRPr="005911D7">
              <w:rPr>
                <w:caps/>
                <w:sz w:val="28"/>
                <w:szCs w:val="28"/>
              </w:rPr>
              <w:t>Е.А. К</w:t>
            </w:r>
            <w:r w:rsidRPr="005911D7">
              <w:rPr>
                <w:sz w:val="28"/>
                <w:szCs w:val="28"/>
              </w:rPr>
              <w:t>аменева</w:t>
            </w:r>
          </w:p>
          <w:p w14:paraId="0887DD96" w14:textId="064C6D5C" w:rsidR="0021302B" w:rsidRPr="008A30EF" w:rsidRDefault="005911D7" w:rsidP="005911D7">
            <w:pPr>
              <w:tabs>
                <w:tab w:val="left" w:pos="645"/>
                <w:tab w:val="left" w:pos="5387"/>
              </w:tabs>
              <w:autoSpaceDE/>
              <w:autoSpaceDN/>
              <w:adjustRightInd/>
              <w:snapToGrid w:val="0"/>
              <w:ind w:right="1"/>
              <w:rPr>
                <w:rFonts w:eastAsia="Calibri"/>
                <w:sz w:val="28"/>
                <w:szCs w:val="28"/>
              </w:rPr>
            </w:pPr>
            <w:r w:rsidRPr="005911D7">
              <w:rPr>
                <w:caps/>
                <w:sz w:val="28"/>
                <w:szCs w:val="28"/>
              </w:rPr>
              <w:t xml:space="preserve">«23» </w:t>
            </w:r>
            <w:r w:rsidRPr="005911D7">
              <w:rPr>
                <w:sz w:val="28"/>
                <w:szCs w:val="28"/>
              </w:rPr>
              <w:t xml:space="preserve">января </w:t>
            </w:r>
            <w:r w:rsidRPr="005911D7">
              <w:rPr>
                <w:caps/>
                <w:sz w:val="28"/>
                <w:szCs w:val="28"/>
              </w:rPr>
              <w:t xml:space="preserve">2024 </w:t>
            </w:r>
            <w:r w:rsidRPr="005911D7">
              <w:rPr>
                <w:sz w:val="28"/>
                <w:szCs w:val="28"/>
              </w:rPr>
              <w:t>г</w:t>
            </w:r>
            <w:r w:rsidRPr="005911D7">
              <w:rPr>
                <w:caps/>
                <w:sz w:val="28"/>
                <w:szCs w:val="28"/>
              </w:rPr>
              <w:t>.</w:t>
            </w:r>
            <w:bookmarkStart w:id="0" w:name="_GoBack"/>
            <w:bookmarkEnd w:id="0"/>
          </w:p>
        </w:tc>
      </w:tr>
    </w:tbl>
    <w:p w14:paraId="5CC3F670" w14:textId="0E695936" w:rsidR="005714F2" w:rsidRPr="008A30EF" w:rsidRDefault="005714F2" w:rsidP="002264E6">
      <w:pPr>
        <w:autoSpaceDE/>
        <w:autoSpaceDN/>
        <w:adjustRightInd/>
        <w:snapToGrid w:val="0"/>
        <w:rPr>
          <w:b/>
          <w:caps/>
          <w:color w:val="000000" w:themeColor="text1"/>
          <w:sz w:val="28"/>
          <w:szCs w:val="28"/>
        </w:rPr>
      </w:pPr>
    </w:p>
    <w:p w14:paraId="29A0E1D5" w14:textId="13A837F2" w:rsidR="00CC7199" w:rsidRPr="008A30EF" w:rsidRDefault="00A97E8E" w:rsidP="00CC7199">
      <w:pPr>
        <w:autoSpaceDE/>
        <w:autoSpaceDN/>
        <w:adjustRightInd/>
        <w:snapToGrid w:val="0"/>
        <w:spacing w:line="360" w:lineRule="auto"/>
        <w:jc w:val="center"/>
        <w:rPr>
          <w:b/>
          <w:bCs/>
          <w:color w:val="000000" w:themeColor="text1"/>
          <w:sz w:val="28"/>
          <w:szCs w:val="28"/>
        </w:rPr>
      </w:pPr>
      <w:r>
        <w:rPr>
          <w:b/>
          <w:bCs/>
          <w:color w:val="000000" w:themeColor="text1"/>
          <w:sz w:val="28"/>
          <w:szCs w:val="28"/>
        </w:rPr>
        <w:t xml:space="preserve">Рубан-Лазарева Н.В., </w:t>
      </w:r>
      <w:proofErr w:type="spellStart"/>
      <w:r w:rsidR="00CC7199" w:rsidRPr="008A30EF">
        <w:rPr>
          <w:b/>
          <w:bCs/>
          <w:color w:val="000000" w:themeColor="text1"/>
          <w:sz w:val="28"/>
          <w:szCs w:val="28"/>
        </w:rPr>
        <w:t>Полежарова</w:t>
      </w:r>
      <w:proofErr w:type="spellEnd"/>
      <w:r w:rsidR="00CC7199" w:rsidRPr="008A30EF">
        <w:rPr>
          <w:b/>
          <w:bCs/>
          <w:color w:val="000000" w:themeColor="text1"/>
          <w:sz w:val="28"/>
          <w:szCs w:val="28"/>
        </w:rPr>
        <w:t xml:space="preserve"> Л.В.</w:t>
      </w:r>
    </w:p>
    <w:p w14:paraId="1C047EB3" w14:textId="77777777" w:rsidR="00CC7199" w:rsidRPr="008A30EF" w:rsidRDefault="00CC7199"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737D5617" w14:textId="29E86168" w:rsidR="00CC7199" w:rsidRPr="008A30EF" w:rsidRDefault="00802DA4"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9750F">
        <w:rPr>
          <w:b/>
          <w:bCs/>
          <w:caps/>
          <w:color w:val="000000" w:themeColor="text1"/>
          <w:sz w:val="28"/>
          <w:szCs w:val="28"/>
        </w:rPr>
        <w:t>Налого</w:t>
      </w:r>
      <w:r>
        <w:rPr>
          <w:b/>
          <w:bCs/>
          <w:caps/>
          <w:color w:val="000000" w:themeColor="text1"/>
          <w:sz w:val="28"/>
          <w:szCs w:val="28"/>
        </w:rPr>
        <w:t xml:space="preserve">ОБЛОЖЕНИЕ </w:t>
      </w:r>
      <w:r w:rsidRPr="008A30EF">
        <w:rPr>
          <w:b/>
          <w:bCs/>
          <w:caps/>
          <w:color w:val="000000" w:themeColor="text1"/>
          <w:sz w:val="28"/>
          <w:szCs w:val="28"/>
        </w:rPr>
        <w:t>транс</w:t>
      </w:r>
      <w:r>
        <w:rPr>
          <w:b/>
          <w:bCs/>
          <w:caps/>
          <w:color w:val="000000" w:themeColor="text1"/>
          <w:sz w:val="28"/>
          <w:szCs w:val="28"/>
        </w:rPr>
        <w:t>ГРАНИЧНЫХ ОПЕРАЦИЙ С ИНТЕЛЛЕКТУАЛЬНОЙ СОБСТВЕННОСТЬЮ</w:t>
      </w:r>
      <w:r w:rsidR="00CC7199" w:rsidRPr="0049750F">
        <w:rPr>
          <w:b/>
          <w:bCs/>
          <w:caps/>
          <w:color w:val="000000" w:themeColor="text1"/>
          <w:sz w:val="28"/>
          <w:szCs w:val="28"/>
        </w:rPr>
        <w:t xml:space="preserve"> </w:t>
      </w:r>
    </w:p>
    <w:p w14:paraId="2A5CB1FC" w14:textId="77777777" w:rsidR="00CC7199" w:rsidRPr="008A30EF" w:rsidRDefault="00CC7199" w:rsidP="00CC7199">
      <w:pPr>
        <w:autoSpaceDE/>
        <w:autoSpaceDN/>
        <w:adjustRightInd/>
        <w:snapToGrid w:val="0"/>
        <w:jc w:val="center"/>
        <w:rPr>
          <w:color w:val="000000" w:themeColor="text1"/>
          <w:sz w:val="28"/>
          <w:szCs w:val="28"/>
        </w:rPr>
      </w:pPr>
    </w:p>
    <w:p w14:paraId="4124CD50" w14:textId="77777777" w:rsidR="00CC7199" w:rsidRPr="008A30EF" w:rsidRDefault="00CC7199" w:rsidP="00CC719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Рабочая программа дисциплины</w:t>
      </w:r>
    </w:p>
    <w:p w14:paraId="308CFF5D" w14:textId="77777777" w:rsidR="00802DA4" w:rsidRPr="008A30EF" w:rsidRDefault="00802DA4" w:rsidP="00802DA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2C2D6CB3" w14:textId="77777777" w:rsidR="00802DA4" w:rsidRPr="008A30EF" w:rsidRDefault="00802DA4" w:rsidP="00802DA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8A30EF">
        <w:rPr>
          <w:color w:val="000000" w:themeColor="text1"/>
          <w:sz w:val="28"/>
          <w:szCs w:val="28"/>
        </w:rPr>
        <w:t>для студентов, обучающихся по направлению подготовки</w:t>
      </w:r>
    </w:p>
    <w:p w14:paraId="65AFE7AA" w14:textId="77777777" w:rsidR="00802DA4" w:rsidRPr="008A30EF" w:rsidRDefault="00802DA4" w:rsidP="00802DA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8A30EF">
        <w:rPr>
          <w:color w:val="000000" w:themeColor="text1"/>
          <w:sz w:val="28"/>
          <w:szCs w:val="28"/>
        </w:rPr>
        <w:t>38.0</w:t>
      </w:r>
      <w:r>
        <w:rPr>
          <w:color w:val="000000" w:themeColor="text1"/>
          <w:sz w:val="28"/>
          <w:szCs w:val="28"/>
        </w:rPr>
        <w:t>3</w:t>
      </w:r>
      <w:r w:rsidRPr="008A30EF">
        <w:rPr>
          <w:color w:val="000000" w:themeColor="text1"/>
          <w:sz w:val="28"/>
          <w:szCs w:val="28"/>
        </w:rPr>
        <w:t xml:space="preserve">.01 «Экономика» </w:t>
      </w:r>
    </w:p>
    <w:p w14:paraId="28576064" w14:textId="77777777" w:rsidR="00802DA4" w:rsidRPr="008A30EF" w:rsidRDefault="00802DA4" w:rsidP="00802DA4">
      <w:pPr>
        <w:autoSpaceDE/>
        <w:autoSpaceDN/>
        <w:adjustRightInd/>
        <w:snapToGrid w:val="0"/>
        <w:ind w:right="22"/>
        <w:jc w:val="center"/>
        <w:rPr>
          <w:color w:val="000000" w:themeColor="text1"/>
          <w:sz w:val="28"/>
          <w:szCs w:val="28"/>
        </w:rPr>
      </w:pPr>
    </w:p>
    <w:p w14:paraId="4EB96406" w14:textId="74178030" w:rsidR="00802DA4" w:rsidRPr="00257E1A" w:rsidRDefault="00802DA4" w:rsidP="00802DA4">
      <w:pPr>
        <w:autoSpaceDE/>
        <w:autoSpaceDN/>
        <w:adjustRightInd/>
        <w:snapToGrid w:val="0"/>
        <w:ind w:right="22"/>
        <w:jc w:val="center"/>
        <w:rPr>
          <w:color w:val="000000" w:themeColor="text1"/>
          <w:sz w:val="28"/>
          <w:szCs w:val="28"/>
        </w:rPr>
      </w:pPr>
      <w:r w:rsidRPr="00257E1A">
        <w:rPr>
          <w:color w:val="000000" w:themeColor="text1"/>
          <w:sz w:val="28"/>
          <w:szCs w:val="28"/>
        </w:rPr>
        <w:t>Образовательная программа «Бизнес-анализ, налоги</w:t>
      </w:r>
      <w:r w:rsidR="00EB193A">
        <w:rPr>
          <w:color w:val="000000" w:themeColor="text1"/>
          <w:sz w:val="28"/>
          <w:szCs w:val="28"/>
        </w:rPr>
        <w:t xml:space="preserve"> и</w:t>
      </w:r>
      <w:r w:rsidRPr="00257E1A">
        <w:rPr>
          <w:color w:val="000000" w:themeColor="text1"/>
          <w:sz w:val="28"/>
          <w:szCs w:val="28"/>
        </w:rPr>
        <w:t xml:space="preserve"> аудит»</w:t>
      </w:r>
    </w:p>
    <w:p w14:paraId="3CA2DB59" w14:textId="49A34AEE" w:rsidR="005714F2" w:rsidRDefault="005714F2" w:rsidP="002264E6">
      <w:pPr>
        <w:autoSpaceDE/>
        <w:autoSpaceDN/>
        <w:adjustRightInd/>
        <w:snapToGrid w:val="0"/>
        <w:ind w:right="22"/>
        <w:jc w:val="center"/>
        <w:rPr>
          <w:color w:val="000000" w:themeColor="text1"/>
          <w:sz w:val="28"/>
          <w:szCs w:val="28"/>
        </w:rPr>
      </w:pPr>
    </w:p>
    <w:p w14:paraId="187E5751" w14:textId="7281DF16" w:rsidR="00C67CA8" w:rsidRDefault="00C67CA8" w:rsidP="002264E6">
      <w:pPr>
        <w:autoSpaceDE/>
        <w:autoSpaceDN/>
        <w:adjustRightInd/>
        <w:snapToGrid w:val="0"/>
        <w:ind w:right="22"/>
        <w:jc w:val="center"/>
        <w:rPr>
          <w:color w:val="000000" w:themeColor="text1"/>
          <w:sz w:val="28"/>
          <w:szCs w:val="28"/>
        </w:rPr>
      </w:pPr>
    </w:p>
    <w:p w14:paraId="7B583E8F" w14:textId="77777777" w:rsidR="00C67CA8" w:rsidRPr="008A30EF" w:rsidRDefault="00C67CA8" w:rsidP="002264E6">
      <w:pPr>
        <w:autoSpaceDE/>
        <w:autoSpaceDN/>
        <w:adjustRightInd/>
        <w:snapToGrid w:val="0"/>
        <w:ind w:right="22"/>
        <w:jc w:val="center"/>
        <w:rPr>
          <w:color w:val="000000" w:themeColor="text1"/>
          <w:sz w:val="24"/>
          <w:szCs w:val="24"/>
        </w:rPr>
      </w:pPr>
    </w:p>
    <w:p w14:paraId="232AE513" w14:textId="77777777" w:rsidR="005436AE" w:rsidRPr="0056096C" w:rsidRDefault="005436AE" w:rsidP="005436AE">
      <w:pPr>
        <w:suppressAutoHyphens/>
        <w:ind w:left="-709"/>
        <w:jc w:val="center"/>
        <w:rPr>
          <w:i/>
          <w:sz w:val="24"/>
          <w:szCs w:val="24"/>
        </w:rPr>
      </w:pPr>
      <w:r w:rsidRPr="0056096C">
        <w:rPr>
          <w:i/>
          <w:sz w:val="24"/>
          <w:szCs w:val="24"/>
        </w:rPr>
        <w:t>Одобрено Советом учебно-научного департамента налогов и налогового администрирования</w:t>
      </w:r>
    </w:p>
    <w:p w14:paraId="3FA2D701" w14:textId="77777777" w:rsidR="005436AE" w:rsidRPr="0056096C" w:rsidRDefault="005436AE" w:rsidP="005436AE">
      <w:pPr>
        <w:suppressAutoHyphens/>
        <w:jc w:val="center"/>
        <w:rPr>
          <w:i/>
          <w:sz w:val="24"/>
          <w:szCs w:val="24"/>
        </w:rPr>
      </w:pPr>
      <w:r w:rsidRPr="0056096C">
        <w:rPr>
          <w:i/>
          <w:sz w:val="24"/>
          <w:szCs w:val="24"/>
        </w:rPr>
        <w:t>протокол № 06 от 16 января 2024 г.</w:t>
      </w:r>
    </w:p>
    <w:p w14:paraId="651F17AE" w14:textId="77777777" w:rsidR="005436AE" w:rsidRPr="0056096C" w:rsidRDefault="005436AE" w:rsidP="005436AE">
      <w:pPr>
        <w:shd w:val="clear" w:color="auto" w:fill="FFFFFF"/>
        <w:snapToGrid w:val="0"/>
        <w:jc w:val="center"/>
        <w:rPr>
          <w:i/>
          <w:sz w:val="24"/>
          <w:szCs w:val="24"/>
        </w:rPr>
      </w:pPr>
      <w:r w:rsidRPr="0056096C">
        <w:rPr>
          <w:i/>
          <w:sz w:val="24"/>
          <w:szCs w:val="24"/>
        </w:rPr>
        <w:t>Рекомендовано Ученым советом факультета налогов, аудита и бизнес-анализа</w:t>
      </w:r>
    </w:p>
    <w:p w14:paraId="74DC51A3" w14:textId="77777777" w:rsidR="005436AE" w:rsidRPr="009947FD" w:rsidRDefault="005436AE" w:rsidP="005436AE">
      <w:pPr>
        <w:shd w:val="clear" w:color="auto" w:fill="FFFFFF"/>
        <w:snapToGrid w:val="0"/>
        <w:jc w:val="center"/>
        <w:rPr>
          <w:i/>
          <w:sz w:val="24"/>
          <w:szCs w:val="24"/>
        </w:rPr>
      </w:pPr>
      <w:r w:rsidRPr="0056096C">
        <w:rPr>
          <w:i/>
          <w:sz w:val="24"/>
          <w:szCs w:val="24"/>
        </w:rPr>
        <w:t>протокол № 37 от 16 января 2024 г.</w:t>
      </w:r>
    </w:p>
    <w:p w14:paraId="1660AA20" w14:textId="72A54B1C" w:rsidR="005714F2"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4A3F55E0" w14:textId="77777777" w:rsidR="00EF26C6" w:rsidRPr="008A30EF" w:rsidRDefault="00EF26C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CEB9FE2" w14:textId="77777777" w:rsidR="00A97E8E" w:rsidRDefault="00A97E8E" w:rsidP="009E1F5C">
      <w:pPr>
        <w:autoSpaceDE/>
        <w:autoSpaceDN/>
        <w:adjustRightInd/>
        <w:snapToGrid w:val="0"/>
        <w:jc w:val="center"/>
        <w:rPr>
          <w:b/>
          <w:color w:val="000000" w:themeColor="text1"/>
          <w:sz w:val="28"/>
          <w:szCs w:val="28"/>
        </w:rPr>
      </w:pPr>
    </w:p>
    <w:p w14:paraId="338B4EAC" w14:textId="77777777" w:rsidR="00A97E8E" w:rsidRDefault="00A97E8E" w:rsidP="009E1F5C">
      <w:pPr>
        <w:autoSpaceDE/>
        <w:autoSpaceDN/>
        <w:adjustRightInd/>
        <w:snapToGrid w:val="0"/>
        <w:jc w:val="center"/>
        <w:rPr>
          <w:b/>
          <w:color w:val="000000" w:themeColor="text1"/>
          <w:sz w:val="28"/>
          <w:szCs w:val="28"/>
        </w:rPr>
      </w:pPr>
    </w:p>
    <w:p w14:paraId="5C74AABD" w14:textId="356A286F" w:rsidR="00E73797" w:rsidRPr="008A30EF" w:rsidRDefault="005714F2" w:rsidP="009E1F5C">
      <w:pPr>
        <w:autoSpaceDE/>
        <w:autoSpaceDN/>
        <w:adjustRightInd/>
        <w:snapToGrid w:val="0"/>
        <w:jc w:val="center"/>
        <w:rPr>
          <w:b/>
          <w:caps/>
          <w:color w:val="000000" w:themeColor="text1"/>
          <w:sz w:val="28"/>
          <w:szCs w:val="28"/>
        </w:rPr>
      </w:pPr>
      <w:r w:rsidRPr="008A30EF">
        <w:rPr>
          <w:b/>
          <w:color w:val="000000" w:themeColor="text1"/>
          <w:sz w:val="28"/>
          <w:szCs w:val="28"/>
        </w:rPr>
        <w:t>Москва</w:t>
      </w:r>
      <w:r w:rsidR="00E53B96" w:rsidRPr="008A30EF">
        <w:rPr>
          <w:b/>
          <w:caps/>
          <w:color w:val="000000" w:themeColor="text1"/>
          <w:sz w:val="28"/>
          <w:szCs w:val="28"/>
        </w:rPr>
        <w:t xml:space="preserve"> 202</w:t>
      </w:r>
      <w:r w:rsidR="00A97E8E">
        <w:rPr>
          <w:b/>
          <w:caps/>
          <w:color w:val="000000" w:themeColor="text1"/>
          <w:sz w:val="28"/>
          <w:szCs w:val="28"/>
        </w:rPr>
        <w:t>4</w:t>
      </w:r>
    </w:p>
    <w:p w14:paraId="3A525586" w14:textId="79059C28" w:rsidR="00CC452F" w:rsidRPr="008A30EF" w:rsidRDefault="00CC452F" w:rsidP="00543297">
      <w:pPr>
        <w:pStyle w:val="1"/>
        <w:jc w:val="center"/>
        <w:rPr>
          <w:b/>
          <w:color w:val="000000" w:themeColor="text1"/>
        </w:rPr>
      </w:pPr>
      <w:bookmarkStart w:id="1" w:name="_Toc104467637"/>
      <w:r w:rsidRPr="008A30EF">
        <w:rPr>
          <w:b/>
          <w:color w:val="000000" w:themeColor="text1"/>
          <w:sz w:val="28"/>
          <w:szCs w:val="28"/>
        </w:rPr>
        <w:lastRenderedPageBreak/>
        <w:t>Содержание</w:t>
      </w:r>
      <w:bookmarkEnd w:id="1"/>
    </w:p>
    <w:sdt>
      <w:sdtPr>
        <w:rPr>
          <w:sz w:val="20"/>
          <w:szCs w:val="20"/>
        </w:rPr>
        <w:id w:val="206771702"/>
        <w:docPartObj>
          <w:docPartGallery w:val="Table of Contents"/>
          <w:docPartUnique/>
        </w:docPartObj>
      </w:sdtPr>
      <w:sdtEndPr>
        <w:rPr>
          <w:b/>
          <w:bCs/>
        </w:rPr>
      </w:sdtEndPr>
      <w:sdtContent>
        <w:p w14:paraId="22AF4B73" w14:textId="19E9B9B6" w:rsidR="009352A5" w:rsidRPr="008A30EF" w:rsidRDefault="00AE1B95" w:rsidP="004D3AB0">
          <w:pPr>
            <w:pStyle w:val="11"/>
            <w:jc w:val="both"/>
            <w:rPr>
              <w:rFonts w:asciiTheme="minorHAnsi" w:eastAsiaTheme="minorEastAsia" w:hAnsiTheme="minorHAnsi" w:cstheme="minorBidi"/>
              <w:noProof/>
              <w:sz w:val="28"/>
              <w:szCs w:val="28"/>
            </w:rPr>
          </w:pPr>
          <w:r w:rsidRPr="008A30EF">
            <w:rPr>
              <w:color w:val="000000" w:themeColor="text1"/>
              <w:sz w:val="28"/>
              <w:szCs w:val="28"/>
            </w:rPr>
            <w:fldChar w:fldCharType="begin"/>
          </w:r>
          <w:r w:rsidRPr="008A30EF">
            <w:rPr>
              <w:color w:val="000000" w:themeColor="text1"/>
              <w:sz w:val="28"/>
              <w:szCs w:val="28"/>
            </w:rPr>
            <w:instrText xml:space="preserve"> TOC \o "1-3" \h \z \u </w:instrText>
          </w:r>
          <w:r w:rsidRPr="008A30EF">
            <w:rPr>
              <w:color w:val="000000" w:themeColor="text1"/>
              <w:sz w:val="28"/>
              <w:szCs w:val="28"/>
            </w:rPr>
            <w:fldChar w:fldCharType="separate"/>
          </w:r>
        </w:p>
        <w:p w14:paraId="39EE3A78" w14:textId="38AE1290" w:rsidR="009352A5" w:rsidRPr="008A30EF" w:rsidRDefault="00DA4D1C" w:rsidP="004D3AB0">
          <w:pPr>
            <w:pStyle w:val="11"/>
            <w:jc w:val="both"/>
            <w:rPr>
              <w:rFonts w:asciiTheme="minorHAnsi" w:eastAsiaTheme="minorEastAsia" w:hAnsiTheme="minorHAnsi" w:cstheme="minorBidi"/>
              <w:noProof/>
              <w:sz w:val="28"/>
              <w:szCs w:val="28"/>
            </w:rPr>
          </w:pPr>
          <w:hyperlink w:anchor="_Toc104467638" w:history="1">
            <w:r w:rsidR="009352A5" w:rsidRPr="008A30EF">
              <w:rPr>
                <w:rStyle w:val="af4"/>
                <w:noProof/>
                <w:sz w:val="28"/>
                <w:szCs w:val="28"/>
              </w:rPr>
              <w:t>1. Наименование дисциплины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_Toc104467638 \h </w:instrText>
            </w:r>
            <w:r w:rsidR="009352A5" w:rsidRPr="008A30EF">
              <w:rPr>
                <w:noProof/>
                <w:webHidden/>
                <w:sz w:val="28"/>
                <w:szCs w:val="28"/>
              </w:rPr>
            </w:r>
            <w:r w:rsidR="009352A5" w:rsidRPr="008A30EF">
              <w:rPr>
                <w:noProof/>
                <w:webHidden/>
                <w:sz w:val="28"/>
                <w:szCs w:val="28"/>
              </w:rPr>
              <w:fldChar w:fldCharType="separate"/>
            </w:r>
            <w:r w:rsidR="00415446">
              <w:rPr>
                <w:noProof/>
                <w:webHidden/>
                <w:sz w:val="28"/>
                <w:szCs w:val="28"/>
              </w:rPr>
              <w:t>3</w:t>
            </w:r>
            <w:r w:rsidR="009352A5" w:rsidRPr="008A30EF">
              <w:rPr>
                <w:noProof/>
                <w:webHidden/>
                <w:sz w:val="28"/>
                <w:szCs w:val="28"/>
              </w:rPr>
              <w:fldChar w:fldCharType="end"/>
            </w:r>
          </w:hyperlink>
        </w:p>
        <w:p w14:paraId="0345DBB6" w14:textId="39114127" w:rsidR="009352A5" w:rsidRPr="008A30EF" w:rsidRDefault="00DA4D1C" w:rsidP="004D3AB0">
          <w:pPr>
            <w:pStyle w:val="11"/>
            <w:jc w:val="both"/>
            <w:rPr>
              <w:rFonts w:asciiTheme="minorHAnsi" w:eastAsiaTheme="minorEastAsia" w:hAnsiTheme="minorHAnsi" w:cstheme="minorBidi"/>
              <w:noProof/>
              <w:sz w:val="28"/>
              <w:szCs w:val="28"/>
            </w:rPr>
          </w:pPr>
          <w:hyperlink w:anchor="_Toc104467639" w:history="1">
            <w:r w:rsidR="009352A5" w:rsidRPr="008A30EF">
              <w:rPr>
                <w:rStyle w:val="af4"/>
                <w:noProof/>
                <w:sz w:val="28"/>
                <w:szCs w:val="28"/>
              </w:rPr>
              <w:t>2.</w:t>
            </w:r>
            <w:r w:rsidR="006848E9" w:rsidRPr="008A30EF">
              <w:rPr>
                <w:noProof/>
              </w:rPr>
              <w:t xml:space="preserve"> </w:t>
            </w:r>
            <w:r w:rsidR="006848E9" w:rsidRPr="008A30EF">
              <w:rPr>
                <w:rStyle w:val="af4"/>
                <w:noProof/>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_Toc104467639 \h </w:instrText>
            </w:r>
            <w:r w:rsidR="009352A5" w:rsidRPr="008A30EF">
              <w:rPr>
                <w:noProof/>
                <w:webHidden/>
                <w:sz w:val="28"/>
                <w:szCs w:val="28"/>
              </w:rPr>
            </w:r>
            <w:r w:rsidR="009352A5" w:rsidRPr="008A30EF">
              <w:rPr>
                <w:noProof/>
                <w:webHidden/>
                <w:sz w:val="28"/>
                <w:szCs w:val="28"/>
              </w:rPr>
              <w:fldChar w:fldCharType="separate"/>
            </w:r>
            <w:r w:rsidR="00415446">
              <w:rPr>
                <w:noProof/>
                <w:webHidden/>
                <w:sz w:val="28"/>
                <w:szCs w:val="28"/>
              </w:rPr>
              <w:t>3</w:t>
            </w:r>
            <w:r w:rsidR="009352A5" w:rsidRPr="008A30EF">
              <w:rPr>
                <w:noProof/>
                <w:webHidden/>
                <w:sz w:val="28"/>
                <w:szCs w:val="28"/>
              </w:rPr>
              <w:fldChar w:fldCharType="end"/>
            </w:r>
          </w:hyperlink>
        </w:p>
        <w:p w14:paraId="2A0A8346" w14:textId="66D6F8BA" w:rsidR="009352A5" w:rsidRPr="008A30EF" w:rsidRDefault="00DA4D1C" w:rsidP="004D3AB0">
          <w:pPr>
            <w:pStyle w:val="11"/>
            <w:jc w:val="both"/>
            <w:rPr>
              <w:rFonts w:asciiTheme="minorHAnsi" w:eastAsiaTheme="minorEastAsia" w:hAnsiTheme="minorHAnsi" w:cstheme="minorBidi"/>
              <w:noProof/>
              <w:sz w:val="28"/>
              <w:szCs w:val="28"/>
            </w:rPr>
          </w:pPr>
          <w:hyperlink w:anchor="_Toc104467640" w:history="1">
            <w:r w:rsidR="009352A5" w:rsidRPr="008A30EF">
              <w:rPr>
                <w:rStyle w:val="af4"/>
                <w:bCs/>
                <w:noProof/>
                <w:sz w:val="28"/>
                <w:szCs w:val="28"/>
              </w:rPr>
              <w:t>3. Место дисциплины в структуре образовательной программы</w:t>
            </w:r>
            <w:r w:rsidR="009352A5" w:rsidRPr="008A30EF">
              <w:rPr>
                <w:noProof/>
                <w:webHidden/>
                <w:sz w:val="28"/>
                <w:szCs w:val="28"/>
              </w:rPr>
              <w:tab/>
            </w:r>
          </w:hyperlink>
          <w:r w:rsidR="001D24EE">
            <w:rPr>
              <w:noProof/>
              <w:sz w:val="28"/>
              <w:szCs w:val="28"/>
            </w:rPr>
            <w:t>5</w:t>
          </w:r>
        </w:p>
        <w:p w14:paraId="705AEA13" w14:textId="008097D9" w:rsidR="009352A5" w:rsidRPr="008A30EF" w:rsidRDefault="00DA4D1C" w:rsidP="004D3AB0">
          <w:pPr>
            <w:pStyle w:val="11"/>
            <w:tabs>
              <w:tab w:val="left" w:pos="440"/>
            </w:tabs>
            <w:jc w:val="both"/>
            <w:rPr>
              <w:rFonts w:asciiTheme="minorHAnsi" w:eastAsiaTheme="minorEastAsia" w:hAnsiTheme="minorHAnsi" w:cstheme="minorBidi"/>
              <w:noProof/>
              <w:sz w:val="28"/>
              <w:szCs w:val="28"/>
            </w:rPr>
          </w:pPr>
          <w:hyperlink w:anchor="_Toc104467641" w:history="1">
            <w:r w:rsidR="009352A5" w:rsidRPr="008A30EF">
              <w:rPr>
                <w:rStyle w:val="af4"/>
                <w:bCs/>
                <w:noProof/>
                <w:sz w:val="28"/>
                <w:szCs w:val="28"/>
              </w:rPr>
              <w:t>4.</w:t>
            </w:r>
            <w:r w:rsidR="009352A5" w:rsidRPr="008A30EF">
              <w:rPr>
                <w:rFonts w:asciiTheme="minorHAnsi" w:eastAsiaTheme="minorEastAsia" w:hAnsiTheme="minorHAnsi" w:cstheme="minorBidi"/>
                <w:noProof/>
                <w:sz w:val="28"/>
                <w:szCs w:val="28"/>
              </w:rPr>
              <w:tab/>
            </w:r>
            <w:r w:rsidR="009352A5" w:rsidRPr="008A30EF">
              <w:rPr>
                <w:rStyle w:val="af4"/>
                <w:bCs/>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352A5" w:rsidRPr="008A30EF">
              <w:rPr>
                <w:noProof/>
                <w:webHidden/>
                <w:sz w:val="28"/>
                <w:szCs w:val="28"/>
              </w:rPr>
              <w:tab/>
            </w:r>
          </w:hyperlink>
          <w:r w:rsidR="001D24EE">
            <w:rPr>
              <w:noProof/>
              <w:sz w:val="28"/>
              <w:szCs w:val="28"/>
            </w:rPr>
            <w:t>5</w:t>
          </w:r>
        </w:p>
        <w:p w14:paraId="6AD2BCFB" w14:textId="2B818F51" w:rsidR="009352A5" w:rsidRPr="008A30EF" w:rsidRDefault="00DA4D1C" w:rsidP="004D3AB0">
          <w:pPr>
            <w:pStyle w:val="11"/>
            <w:tabs>
              <w:tab w:val="left" w:pos="440"/>
            </w:tabs>
            <w:jc w:val="both"/>
            <w:rPr>
              <w:rFonts w:asciiTheme="minorHAnsi" w:eastAsiaTheme="minorEastAsia" w:hAnsiTheme="minorHAnsi" w:cstheme="minorBidi"/>
              <w:noProof/>
              <w:sz w:val="28"/>
              <w:szCs w:val="28"/>
            </w:rPr>
          </w:pPr>
          <w:hyperlink w:anchor="_Toc104467642" w:history="1">
            <w:r w:rsidR="009352A5" w:rsidRPr="008A30EF">
              <w:rPr>
                <w:rStyle w:val="af4"/>
                <w:bCs/>
                <w:noProof/>
                <w:sz w:val="28"/>
                <w:szCs w:val="28"/>
              </w:rPr>
              <w:t>5.</w:t>
            </w:r>
            <w:r w:rsidR="009352A5" w:rsidRPr="008A30EF">
              <w:rPr>
                <w:rFonts w:asciiTheme="minorHAnsi" w:eastAsiaTheme="minorEastAsia" w:hAnsiTheme="minorHAnsi" w:cstheme="minorBidi"/>
                <w:noProof/>
                <w:sz w:val="28"/>
                <w:szCs w:val="28"/>
              </w:rPr>
              <w:tab/>
            </w:r>
            <w:r w:rsidR="009352A5" w:rsidRPr="008A30EF">
              <w:rPr>
                <w:rStyle w:val="af4"/>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352A5" w:rsidRPr="008A30EF">
              <w:rPr>
                <w:noProof/>
                <w:webHidden/>
                <w:sz w:val="28"/>
                <w:szCs w:val="28"/>
              </w:rPr>
              <w:tab/>
            </w:r>
          </w:hyperlink>
          <w:r w:rsidR="001D24EE">
            <w:rPr>
              <w:noProof/>
              <w:sz w:val="28"/>
              <w:szCs w:val="28"/>
            </w:rPr>
            <w:t>6</w:t>
          </w:r>
        </w:p>
        <w:p w14:paraId="2E819480" w14:textId="40DAF87F" w:rsidR="009352A5" w:rsidRPr="008A30EF" w:rsidRDefault="00DA4D1C" w:rsidP="004D3AB0">
          <w:pPr>
            <w:pStyle w:val="11"/>
            <w:jc w:val="both"/>
            <w:rPr>
              <w:rFonts w:asciiTheme="minorHAnsi" w:eastAsiaTheme="minorEastAsia" w:hAnsiTheme="minorHAnsi" w:cstheme="minorBidi"/>
              <w:noProof/>
              <w:sz w:val="28"/>
              <w:szCs w:val="28"/>
            </w:rPr>
          </w:pPr>
          <w:hyperlink w:anchor="_Toc104467646" w:history="1">
            <w:r w:rsidR="009352A5" w:rsidRPr="008A30EF">
              <w:rPr>
                <w:rStyle w:val="af4"/>
                <w:bCs/>
                <w:noProof/>
                <w:sz w:val="28"/>
                <w:szCs w:val="28"/>
              </w:rPr>
              <w:t xml:space="preserve">6. </w:t>
            </w:r>
            <w:r w:rsidR="006848E9" w:rsidRPr="008A30EF">
              <w:rPr>
                <w:rStyle w:val="af4"/>
                <w:bCs/>
                <w:noProof/>
                <w:sz w:val="28"/>
                <w:szCs w:val="28"/>
              </w:rPr>
              <w:t>Учебно-методическое обеспечение для самостоятельной работы обучающихся по дисциплине</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_Toc104467646 \h </w:instrText>
            </w:r>
            <w:r w:rsidR="009352A5" w:rsidRPr="008A30EF">
              <w:rPr>
                <w:noProof/>
                <w:webHidden/>
                <w:sz w:val="28"/>
                <w:szCs w:val="28"/>
              </w:rPr>
            </w:r>
            <w:r w:rsidR="009352A5" w:rsidRPr="008A30EF">
              <w:rPr>
                <w:noProof/>
                <w:webHidden/>
                <w:sz w:val="28"/>
                <w:szCs w:val="28"/>
              </w:rPr>
              <w:fldChar w:fldCharType="separate"/>
            </w:r>
            <w:r w:rsidR="00415446">
              <w:rPr>
                <w:noProof/>
                <w:webHidden/>
                <w:sz w:val="28"/>
                <w:szCs w:val="28"/>
              </w:rPr>
              <w:t>1</w:t>
            </w:r>
            <w:r w:rsidR="009352A5" w:rsidRPr="008A30EF">
              <w:rPr>
                <w:noProof/>
                <w:webHidden/>
                <w:sz w:val="28"/>
                <w:szCs w:val="28"/>
              </w:rPr>
              <w:fldChar w:fldCharType="end"/>
            </w:r>
          </w:hyperlink>
          <w:r w:rsidR="00BE041D">
            <w:rPr>
              <w:noProof/>
              <w:sz w:val="28"/>
              <w:szCs w:val="28"/>
            </w:rPr>
            <w:t>5</w:t>
          </w:r>
        </w:p>
        <w:p w14:paraId="7436F397" w14:textId="33F6FF87" w:rsidR="009352A5" w:rsidRPr="008A30EF" w:rsidRDefault="00DA4D1C" w:rsidP="004D3AB0">
          <w:pPr>
            <w:pStyle w:val="11"/>
            <w:tabs>
              <w:tab w:val="left" w:pos="440"/>
            </w:tabs>
            <w:jc w:val="both"/>
            <w:rPr>
              <w:rFonts w:asciiTheme="minorHAnsi" w:eastAsiaTheme="minorEastAsia" w:hAnsiTheme="minorHAnsi" w:cstheme="minorBidi"/>
              <w:noProof/>
              <w:sz w:val="28"/>
              <w:szCs w:val="28"/>
            </w:rPr>
          </w:pPr>
          <w:hyperlink w:anchor="_Toc104467649" w:history="1">
            <w:r w:rsidR="009352A5" w:rsidRPr="008A30EF">
              <w:rPr>
                <w:rStyle w:val="af4"/>
                <w:noProof/>
                <w:sz w:val="28"/>
                <w:szCs w:val="28"/>
              </w:rPr>
              <w:t>7.</w:t>
            </w:r>
            <w:r w:rsidR="009352A5" w:rsidRPr="008A30EF">
              <w:rPr>
                <w:rFonts w:asciiTheme="minorHAnsi" w:eastAsiaTheme="minorEastAsia" w:hAnsiTheme="minorHAnsi" w:cstheme="minorBidi"/>
                <w:noProof/>
                <w:sz w:val="28"/>
                <w:szCs w:val="28"/>
              </w:rPr>
              <w:tab/>
            </w:r>
            <w:r w:rsidR="009352A5" w:rsidRPr="008A30EF">
              <w:rPr>
                <w:rStyle w:val="af4"/>
                <w:noProof/>
                <w:sz w:val="28"/>
                <w:szCs w:val="28"/>
              </w:rPr>
              <w:t>Фонд оценочных средств для проведения промежуточной аттестации обучающихся по дисциплине</w:t>
            </w:r>
            <w:r w:rsidR="009352A5" w:rsidRPr="008A30EF">
              <w:rPr>
                <w:noProof/>
                <w:webHidden/>
                <w:sz w:val="28"/>
                <w:szCs w:val="28"/>
              </w:rPr>
              <w:tab/>
            </w:r>
            <w:r w:rsidR="009352A5" w:rsidRPr="008A30EF">
              <w:rPr>
                <w:noProof/>
                <w:webHidden/>
                <w:sz w:val="28"/>
                <w:szCs w:val="28"/>
              </w:rPr>
              <w:fldChar w:fldCharType="begin"/>
            </w:r>
            <w:r w:rsidR="009352A5" w:rsidRPr="008A30EF">
              <w:rPr>
                <w:noProof/>
                <w:webHidden/>
                <w:sz w:val="28"/>
                <w:szCs w:val="28"/>
              </w:rPr>
              <w:instrText xml:space="preserve"> PAGEREF _Toc104467649 \h </w:instrText>
            </w:r>
            <w:r w:rsidR="009352A5" w:rsidRPr="008A30EF">
              <w:rPr>
                <w:noProof/>
                <w:webHidden/>
                <w:sz w:val="28"/>
                <w:szCs w:val="28"/>
              </w:rPr>
            </w:r>
            <w:r w:rsidR="009352A5" w:rsidRPr="008A30EF">
              <w:rPr>
                <w:noProof/>
                <w:webHidden/>
                <w:sz w:val="28"/>
                <w:szCs w:val="28"/>
              </w:rPr>
              <w:fldChar w:fldCharType="separate"/>
            </w:r>
            <w:r w:rsidR="00415446">
              <w:rPr>
                <w:noProof/>
                <w:webHidden/>
                <w:sz w:val="28"/>
                <w:szCs w:val="28"/>
              </w:rPr>
              <w:t>2</w:t>
            </w:r>
            <w:r w:rsidR="009352A5" w:rsidRPr="008A30EF">
              <w:rPr>
                <w:noProof/>
                <w:webHidden/>
                <w:sz w:val="28"/>
                <w:szCs w:val="28"/>
              </w:rPr>
              <w:fldChar w:fldCharType="end"/>
            </w:r>
          </w:hyperlink>
          <w:r w:rsidR="00BE041D">
            <w:rPr>
              <w:noProof/>
              <w:sz w:val="28"/>
              <w:szCs w:val="28"/>
            </w:rPr>
            <w:t>5</w:t>
          </w:r>
        </w:p>
        <w:p w14:paraId="65BB97A9" w14:textId="63AAA303" w:rsidR="009352A5" w:rsidRPr="008A30EF" w:rsidRDefault="00DA4D1C" w:rsidP="004D3AB0">
          <w:pPr>
            <w:pStyle w:val="11"/>
            <w:tabs>
              <w:tab w:val="left" w:pos="440"/>
            </w:tabs>
            <w:jc w:val="both"/>
            <w:rPr>
              <w:rFonts w:asciiTheme="minorHAnsi" w:eastAsiaTheme="minorEastAsia" w:hAnsiTheme="minorHAnsi" w:cstheme="minorBidi"/>
              <w:noProof/>
              <w:sz w:val="28"/>
              <w:szCs w:val="28"/>
            </w:rPr>
          </w:pPr>
          <w:hyperlink w:anchor="_Toc104467652" w:history="1">
            <w:r w:rsidR="009352A5" w:rsidRPr="008A30EF">
              <w:rPr>
                <w:rStyle w:val="af4"/>
                <w:noProof/>
                <w:sz w:val="28"/>
                <w:szCs w:val="28"/>
              </w:rPr>
              <w:t>8.</w:t>
            </w:r>
            <w:r w:rsidR="009352A5" w:rsidRPr="008A30EF">
              <w:rPr>
                <w:rFonts w:asciiTheme="minorHAnsi" w:eastAsiaTheme="minorEastAsia" w:hAnsiTheme="minorHAnsi" w:cstheme="minorBidi"/>
                <w:noProof/>
                <w:sz w:val="28"/>
                <w:szCs w:val="28"/>
              </w:rPr>
              <w:tab/>
            </w:r>
            <w:r w:rsidR="009352A5" w:rsidRPr="008A30EF">
              <w:rPr>
                <w:rStyle w:val="af4"/>
                <w:noProof/>
                <w:sz w:val="28"/>
                <w:szCs w:val="28"/>
              </w:rPr>
              <w:t>Перечень основной и дополнительной учебной литературы, необходимой для освоения дисциплины</w:t>
            </w:r>
            <w:r w:rsidR="009352A5" w:rsidRPr="008A30EF">
              <w:rPr>
                <w:noProof/>
                <w:webHidden/>
                <w:sz w:val="28"/>
                <w:szCs w:val="28"/>
              </w:rPr>
              <w:tab/>
            </w:r>
            <w:r w:rsidR="001D24EE">
              <w:rPr>
                <w:noProof/>
                <w:webHidden/>
                <w:sz w:val="28"/>
                <w:szCs w:val="28"/>
              </w:rPr>
              <w:t xml:space="preserve"> </w:t>
            </w:r>
          </w:hyperlink>
          <w:r w:rsidR="001D24EE">
            <w:rPr>
              <w:noProof/>
              <w:sz w:val="28"/>
              <w:szCs w:val="28"/>
            </w:rPr>
            <w:t>3</w:t>
          </w:r>
          <w:r w:rsidR="00BE041D">
            <w:rPr>
              <w:noProof/>
              <w:sz w:val="28"/>
              <w:szCs w:val="28"/>
            </w:rPr>
            <w:t>6</w:t>
          </w:r>
        </w:p>
        <w:p w14:paraId="68B60CF4" w14:textId="7792A418" w:rsidR="009352A5" w:rsidRPr="008A30EF" w:rsidRDefault="00DA4D1C" w:rsidP="004D3AB0">
          <w:pPr>
            <w:pStyle w:val="11"/>
            <w:jc w:val="both"/>
            <w:rPr>
              <w:rFonts w:asciiTheme="minorHAnsi" w:eastAsiaTheme="minorEastAsia" w:hAnsiTheme="minorHAnsi" w:cstheme="minorBidi"/>
              <w:noProof/>
              <w:sz w:val="28"/>
              <w:szCs w:val="28"/>
            </w:rPr>
          </w:pPr>
          <w:hyperlink w:anchor="_Toc104467653" w:history="1">
            <w:r w:rsidR="009352A5" w:rsidRPr="008A30EF">
              <w:rPr>
                <w:rStyle w:val="af4"/>
                <w:noProof/>
                <w:sz w:val="28"/>
                <w:szCs w:val="28"/>
              </w:rPr>
              <w:t>9. Перечень ресурсов информационно - телекоммуникационной сети «Интернет», необходимых для освоения дисциплины.</w:t>
            </w:r>
            <w:r w:rsidR="009352A5" w:rsidRPr="008A30EF">
              <w:rPr>
                <w:noProof/>
                <w:webHidden/>
                <w:sz w:val="28"/>
                <w:szCs w:val="28"/>
              </w:rPr>
              <w:tab/>
            </w:r>
          </w:hyperlink>
          <w:r w:rsidR="00BE041D">
            <w:rPr>
              <w:noProof/>
              <w:sz w:val="28"/>
              <w:szCs w:val="28"/>
            </w:rPr>
            <w:t>38</w:t>
          </w:r>
        </w:p>
        <w:p w14:paraId="2B1BCF53" w14:textId="715B2FF0" w:rsidR="009352A5" w:rsidRPr="008A30EF" w:rsidRDefault="00DA4D1C" w:rsidP="004D3AB0">
          <w:pPr>
            <w:pStyle w:val="11"/>
            <w:jc w:val="both"/>
            <w:rPr>
              <w:rFonts w:asciiTheme="minorHAnsi" w:eastAsiaTheme="minorEastAsia" w:hAnsiTheme="minorHAnsi" w:cstheme="minorBidi"/>
              <w:noProof/>
              <w:sz w:val="28"/>
              <w:szCs w:val="28"/>
            </w:rPr>
          </w:pPr>
          <w:hyperlink w:anchor="_Toc104467654" w:history="1">
            <w:r w:rsidR="009352A5" w:rsidRPr="008A30EF">
              <w:rPr>
                <w:rStyle w:val="af4"/>
                <w:noProof/>
                <w:sz w:val="28"/>
                <w:szCs w:val="28"/>
              </w:rPr>
              <w:t xml:space="preserve">10. </w:t>
            </w:r>
            <w:r w:rsidR="006848E9" w:rsidRPr="008A30EF">
              <w:rPr>
                <w:rStyle w:val="af4"/>
                <w:noProof/>
                <w:sz w:val="28"/>
                <w:szCs w:val="28"/>
              </w:rPr>
              <w:t>Методические указания для обучающихся по освоению дисциплины и выполнению различных форм самостоятельной работы</w:t>
            </w:r>
            <w:r w:rsidR="009352A5" w:rsidRPr="008A30EF">
              <w:rPr>
                <w:noProof/>
                <w:webHidden/>
                <w:sz w:val="28"/>
                <w:szCs w:val="28"/>
              </w:rPr>
              <w:tab/>
            </w:r>
          </w:hyperlink>
          <w:r w:rsidR="00BE041D">
            <w:rPr>
              <w:noProof/>
              <w:sz w:val="28"/>
              <w:szCs w:val="28"/>
            </w:rPr>
            <w:t>39</w:t>
          </w:r>
        </w:p>
        <w:p w14:paraId="64ED5F18" w14:textId="673FEC19" w:rsidR="009352A5" w:rsidRPr="008A30EF" w:rsidRDefault="00DA4D1C" w:rsidP="004D3AB0">
          <w:pPr>
            <w:pStyle w:val="11"/>
            <w:tabs>
              <w:tab w:val="left" w:pos="660"/>
            </w:tabs>
            <w:jc w:val="both"/>
            <w:rPr>
              <w:rFonts w:asciiTheme="minorHAnsi" w:eastAsiaTheme="minorEastAsia" w:hAnsiTheme="minorHAnsi" w:cstheme="minorBidi"/>
              <w:noProof/>
              <w:sz w:val="28"/>
              <w:szCs w:val="28"/>
            </w:rPr>
          </w:pPr>
          <w:hyperlink w:anchor="_Toc104467655" w:history="1">
            <w:r w:rsidR="009352A5" w:rsidRPr="008A30EF">
              <w:rPr>
                <w:rStyle w:val="af4"/>
                <w:bCs/>
                <w:noProof/>
                <w:sz w:val="28"/>
                <w:szCs w:val="28"/>
              </w:rPr>
              <w:t>11.</w:t>
            </w:r>
            <w:r w:rsidR="009352A5" w:rsidRPr="008A30EF">
              <w:rPr>
                <w:rFonts w:asciiTheme="minorHAnsi" w:eastAsiaTheme="minorEastAsia" w:hAnsiTheme="minorHAnsi" w:cstheme="minorBidi"/>
                <w:noProof/>
                <w:sz w:val="28"/>
                <w:szCs w:val="28"/>
              </w:rPr>
              <w:tab/>
            </w:r>
            <w:r w:rsidR="009352A5" w:rsidRPr="008A30EF">
              <w:rPr>
                <w:rStyle w:val="af4"/>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352A5" w:rsidRPr="008A30EF">
              <w:rPr>
                <w:noProof/>
                <w:webHidden/>
                <w:sz w:val="28"/>
                <w:szCs w:val="28"/>
              </w:rPr>
              <w:tab/>
            </w:r>
          </w:hyperlink>
          <w:r w:rsidR="00A70F46">
            <w:rPr>
              <w:noProof/>
              <w:sz w:val="28"/>
              <w:szCs w:val="28"/>
            </w:rPr>
            <w:t>4</w:t>
          </w:r>
          <w:r w:rsidR="00BE041D">
            <w:rPr>
              <w:noProof/>
              <w:sz w:val="28"/>
              <w:szCs w:val="28"/>
            </w:rPr>
            <w:t>0</w:t>
          </w:r>
        </w:p>
        <w:p w14:paraId="2D91EB4D" w14:textId="43FB3080" w:rsidR="009352A5" w:rsidRPr="008A30EF" w:rsidRDefault="00DA4D1C" w:rsidP="004D3AB0">
          <w:pPr>
            <w:pStyle w:val="11"/>
            <w:jc w:val="both"/>
            <w:rPr>
              <w:rFonts w:asciiTheme="minorHAnsi" w:eastAsiaTheme="minorEastAsia" w:hAnsiTheme="minorHAnsi" w:cstheme="minorBidi"/>
              <w:noProof/>
              <w:sz w:val="22"/>
              <w:szCs w:val="22"/>
            </w:rPr>
          </w:pPr>
          <w:hyperlink w:anchor="_Toc104467659" w:history="1">
            <w:r w:rsidR="009352A5" w:rsidRPr="008A30EF">
              <w:rPr>
                <w:rStyle w:val="af4"/>
                <w:bCs/>
                <w:noProof/>
                <w:sz w:val="28"/>
                <w:szCs w:val="28"/>
                <w:lang w:eastAsia="en-US"/>
              </w:rPr>
              <w:t>12. Описание материально-технической базы, необходимой для осуществления образовательного процесса по дисциплине</w:t>
            </w:r>
            <w:r w:rsidR="009352A5" w:rsidRPr="008A30EF">
              <w:rPr>
                <w:noProof/>
                <w:webHidden/>
                <w:sz w:val="28"/>
                <w:szCs w:val="28"/>
              </w:rPr>
              <w:tab/>
            </w:r>
          </w:hyperlink>
          <w:r w:rsidR="00A70F46">
            <w:rPr>
              <w:noProof/>
              <w:sz w:val="28"/>
              <w:szCs w:val="28"/>
            </w:rPr>
            <w:t>4</w:t>
          </w:r>
          <w:r w:rsidR="00BE041D">
            <w:rPr>
              <w:noProof/>
              <w:sz w:val="28"/>
              <w:szCs w:val="28"/>
            </w:rPr>
            <w:t>0</w:t>
          </w:r>
        </w:p>
        <w:p w14:paraId="68AD0E80" w14:textId="2C7945FB" w:rsidR="00C52F7B" w:rsidRPr="008A30EF" w:rsidRDefault="00AE1B95" w:rsidP="002264E6">
          <w:r w:rsidRPr="008A30EF">
            <w:rPr>
              <w:b/>
              <w:bCs/>
              <w:color w:val="000000" w:themeColor="text1"/>
              <w:sz w:val="28"/>
              <w:szCs w:val="28"/>
            </w:rPr>
            <w:fldChar w:fldCharType="end"/>
          </w:r>
        </w:p>
      </w:sdtContent>
    </w:sdt>
    <w:p w14:paraId="0F86E932" w14:textId="333461A4" w:rsidR="00AE1B95" w:rsidRPr="008A30EF" w:rsidRDefault="00AE1B95">
      <w:pPr>
        <w:widowControl/>
        <w:autoSpaceDE/>
        <w:autoSpaceDN/>
        <w:adjustRightInd/>
        <w:spacing w:after="200" w:line="276" w:lineRule="auto"/>
        <w:rPr>
          <w:b/>
          <w:bCs/>
          <w:color w:val="000000" w:themeColor="text1"/>
          <w:sz w:val="28"/>
          <w:szCs w:val="28"/>
        </w:rPr>
      </w:pPr>
      <w:r w:rsidRPr="008A30EF">
        <w:rPr>
          <w:b/>
          <w:bCs/>
          <w:color w:val="000000" w:themeColor="text1"/>
          <w:sz w:val="28"/>
          <w:szCs w:val="28"/>
        </w:rPr>
        <w:br w:type="page"/>
      </w:r>
    </w:p>
    <w:p w14:paraId="52122C0D" w14:textId="77777777" w:rsidR="00C52F7B" w:rsidRPr="008A30EF" w:rsidRDefault="00C52F7B" w:rsidP="001163A2">
      <w:pPr>
        <w:pStyle w:val="1"/>
        <w:spacing w:before="0" w:line="360" w:lineRule="auto"/>
        <w:ind w:firstLine="709"/>
        <w:contextualSpacing/>
        <w:jc w:val="both"/>
        <w:rPr>
          <w:rFonts w:ascii="Times New Roman" w:hAnsi="Times New Roman" w:cs="Times New Roman"/>
          <w:b/>
          <w:color w:val="000000" w:themeColor="text1"/>
          <w:sz w:val="28"/>
          <w:szCs w:val="28"/>
        </w:rPr>
      </w:pPr>
      <w:bookmarkStart w:id="2" w:name="_Toc104467638"/>
      <w:r w:rsidRPr="008A30EF">
        <w:rPr>
          <w:rFonts w:ascii="Times New Roman" w:hAnsi="Times New Roman" w:cs="Times New Roman"/>
          <w:b/>
          <w:color w:val="000000" w:themeColor="text1"/>
          <w:sz w:val="28"/>
          <w:szCs w:val="28"/>
        </w:rPr>
        <w:lastRenderedPageBreak/>
        <w:t xml:space="preserve">1. Наименование </w:t>
      </w:r>
      <w:r w:rsidR="000C5D47" w:rsidRPr="008A30EF">
        <w:rPr>
          <w:rFonts w:ascii="Times New Roman" w:hAnsi="Times New Roman" w:cs="Times New Roman"/>
          <w:b/>
          <w:color w:val="000000" w:themeColor="text1"/>
          <w:sz w:val="28"/>
          <w:szCs w:val="28"/>
        </w:rPr>
        <w:t>дисциплины</w:t>
      </w:r>
      <w:bookmarkEnd w:id="2"/>
      <w:r w:rsidRPr="008A30EF">
        <w:rPr>
          <w:rFonts w:ascii="Times New Roman" w:hAnsi="Times New Roman" w:cs="Times New Roman"/>
          <w:b/>
          <w:color w:val="000000" w:themeColor="text1"/>
          <w:sz w:val="28"/>
          <w:szCs w:val="28"/>
        </w:rPr>
        <w:t xml:space="preserve"> </w:t>
      </w:r>
    </w:p>
    <w:p w14:paraId="1E30C99D" w14:textId="27FA8DC8" w:rsidR="002A481B" w:rsidRPr="008A30EF" w:rsidRDefault="0008138C" w:rsidP="001163A2">
      <w:pPr>
        <w:spacing w:line="360" w:lineRule="auto"/>
        <w:contextualSpacing/>
        <w:jc w:val="both"/>
        <w:rPr>
          <w:bCs/>
          <w:color w:val="000000" w:themeColor="text1"/>
          <w:sz w:val="28"/>
          <w:szCs w:val="28"/>
        </w:rPr>
      </w:pPr>
      <w:r w:rsidRPr="008A30EF">
        <w:rPr>
          <w:color w:val="000000" w:themeColor="text1"/>
          <w:sz w:val="28"/>
          <w:szCs w:val="28"/>
        </w:rPr>
        <w:t>«</w:t>
      </w:r>
      <w:r w:rsidR="00CC7199" w:rsidRPr="008A30EF">
        <w:rPr>
          <w:color w:val="000000" w:themeColor="text1"/>
          <w:sz w:val="28"/>
          <w:szCs w:val="28"/>
        </w:rPr>
        <w:t>Налого</w:t>
      </w:r>
      <w:r w:rsidR="00802DA4">
        <w:rPr>
          <w:color w:val="000000" w:themeColor="text1"/>
          <w:sz w:val="28"/>
          <w:szCs w:val="28"/>
        </w:rPr>
        <w:t>обложение трансграничных операций с интеллектуальной собственностью</w:t>
      </w:r>
      <w:r w:rsidRPr="008A30EF">
        <w:rPr>
          <w:color w:val="000000" w:themeColor="text1"/>
          <w:sz w:val="28"/>
          <w:szCs w:val="28"/>
        </w:rPr>
        <w:t>».</w:t>
      </w:r>
    </w:p>
    <w:p w14:paraId="50B34C2C" w14:textId="3FFBCE9E" w:rsidR="0088321E" w:rsidRPr="008A30EF" w:rsidRDefault="00C52F7B" w:rsidP="001163A2">
      <w:pPr>
        <w:pStyle w:val="1"/>
        <w:spacing w:before="0" w:line="360" w:lineRule="auto"/>
        <w:ind w:firstLine="709"/>
        <w:contextualSpacing/>
        <w:jc w:val="both"/>
        <w:rPr>
          <w:rFonts w:ascii="Times New Roman" w:hAnsi="Times New Roman" w:cs="Times New Roman"/>
          <w:b/>
          <w:color w:val="000000" w:themeColor="text1"/>
          <w:sz w:val="28"/>
          <w:szCs w:val="28"/>
        </w:rPr>
      </w:pPr>
      <w:bookmarkStart w:id="3" w:name="_Toc104467639"/>
      <w:r w:rsidRPr="008A30EF">
        <w:rPr>
          <w:rFonts w:ascii="Times New Roman" w:hAnsi="Times New Roman" w:cs="Times New Roman"/>
          <w:b/>
          <w:color w:val="000000" w:themeColor="text1"/>
          <w:sz w:val="28"/>
          <w:szCs w:val="28"/>
        </w:rPr>
        <w:t>2.</w:t>
      </w:r>
      <w:r w:rsidR="00901E20" w:rsidRPr="008A30EF">
        <w:rPr>
          <w:rFonts w:ascii="Times New Roman" w:hAnsi="Times New Roman" w:cs="Times New Roman"/>
          <w:b/>
          <w:color w:val="000000" w:themeColor="text1"/>
          <w:sz w:val="28"/>
          <w:szCs w:val="28"/>
        </w:rPr>
        <w:t xml:space="preserve"> </w:t>
      </w:r>
      <w:bookmarkEnd w:id="3"/>
      <w:r w:rsidR="00C66A63" w:rsidRPr="008A30EF">
        <w:rPr>
          <w:rFonts w:ascii="Times New Roman" w:hAnsi="Times New Roman" w:cs="Times New Roman"/>
          <w:b/>
          <w:color w:val="000000" w:themeColor="text1"/>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674B5D26" w14:textId="0B1052F0" w:rsidR="00394F60" w:rsidRDefault="00394F60" w:rsidP="001163A2">
      <w:pPr>
        <w:tabs>
          <w:tab w:val="left" w:pos="540"/>
        </w:tabs>
        <w:spacing w:line="360" w:lineRule="auto"/>
        <w:ind w:firstLine="709"/>
        <w:contextualSpacing/>
        <w:jc w:val="both"/>
        <w:rPr>
          <w:color w:val="000000" w:themeColor="text1"/>
          <w:sz w:val="28"/>
          <w:szCs w:val="28"/>
        </w:rPr>
      </w:pPr>
      <w:r w:rsidRPr="00240C0E">
        <w:rPr>
          <w:color w:val="000000" w:themeColor="text1"/>
          <w:sz w:val="28"/>
          <w:szCs w:val="28"/>
        </w:rPr>
        <w:t>Дисциплина «</w:t>
      </w:r>
      <w:r w:rsidR="00802DA4" w:rsidRPr="00240C0E">
        <w:rPr>
          <w:color w:val="000000" w:themeColor="text1"/>
          <w:sz w:val="28"/>
          <w:szCs w:val="28"/>
        </w:rPr>
        <w:t>Налогообложение трансграничных операций с интеллектуальной собственностью</w:t>
      </w:r>
      <w:r w:rsidRPr="00240C0E">
        <w:rPr>
          <w:color w:val="000000" w:themeColor="text1"/>
          <w:sz w:val="28"/>
          <w:szCs w:val="28"/>
        </w:rPr>
        <w:t>» обеспечивает формирование следующих компетенций:</w:t>
      </w:r>
    </w:p>
    <w:p w14:paraId="19A8475A" w14:textId="77777777" w:rsidR="00C21A99" w:rsidRDefault="00C21A99" w:rsidP="00E835A8">
      <w:pPr>
        <w:autoSpaceDE/>
        <w:autoSpaceDN/>
        <w:adjustRightInd/>
        <w:snapToGrid w:val="0"/>
        <w:ind w:right="22"/>
        <w:rPr>
          <w:b/>
          <w:bCs/>
          <w:color w:val="000000" w:themeColor="text1"/>
          <w:sz w:val="28"/>
          <w:szCs w:val="28"/>
        </w:rPr>
      </w:pPr>
    </w:p>
    <w:p w14:paraId="79F70195" w14:textId="77777777" w:rsidR="00C21A99" w:rsidRPr="008A30EF" w:rsidRDefault="00C21A99" w:rsidP="00C21A99">
      <w:pPr>
        <w:tabs>
          <w:tab w:val="left" w:pos="540"/>
        </w:tabs>
        <w:spacing w:line="360" w:lineRule="auto"/>
        <w:ind w:firstLine="709"/>
        <w:contextualSpacing/>
        <w:jc w:val="both"/>
        <w:rPr>
          <w:b/>
          <w:color w:val="000000" w:themeColor="text1"/>
          <w:sz w:val="10"/>
          <w:szCs w:val="10"/>
        </w:rPr>
      </w:pPr>
      <w:bookmarkStart w:id="4" w:name="_Toc104467640"/>
    </w:p>
    <w:tbl>
      <w:tblPr>
        <w:tblStyle w:val="a8"/>
        <w:tblW w:w="5000" w:type="pct"/>
        <w:tblLook w:val="04A0" w:firstRow="1" w:lastRow="0" w:firstColumn="1" w:lastColumn="0" w:noHBand="0" w:noVBand="1"/>
      </w:tblPr>
      <w:tblGrid>
        <w:gridCol w:w="1661"/>
        <w:gridCol w:w="2708"/>
        <w:gridCol w:w="2553"/>
        <w:gridCol w:w="3273"/>
      </w:tblGrid>
      <w:tr w:rsidR="00C21A99" w:rsidRPr="008A30EF" w14:paraId="0E2CC9A6" w14:textId="77777777" w:rsidTr="00C91645">
        <w:tc>
          <w:tcPr>
            <w:tcW w:w="815" w:type="pct"/>
          </w:tcPr>
          <w:p w14:paraId="1404BC93" w14:textId="77777777" w:rsidR="00C21A99" w:rsidRPr="008A30EF" w:rsidRDefault="00C21A99" w:rsidP="00C21A99">
            <w:pPr>
              <w:tabs>
                <w:tab w:val="left" w:pos="540"/>
              </w:tabs>
              <w:contextualSpacing/>
              <w:rPr>
                <w:b/>
                <w:color w:val="000000" w:themeColor="text1"/>
                <w:sz w:val="24"/>
                <w:szCs w:val="24"/>
              </w:rPr>
            </w:pPr>
            <w:r w:rsidRPr="008A30EF">
              <w:rPr>
                <w:b/>
                <w:color w:val="000000" w:themeColor="text1"/>
                <w:sz w:val="24"/>
                <w:szCs w:val="24"/>
              </w:rPr>
              <w:t>Код компетенции</w:t>
            </w:r>
          </w:p>
        </w:tc>
        <w:tc>
          <w:tcPr>
            <w:tcW w:w="1328" w:type="pct"/>
          </w:tcPr>
          <w:p w14:paraId="14C3083B" w14:textId="77777777" w:rsidR="00C21A99" w:rsidRPr="008A30EF" w:rsidRDefault="00C21A99" w:rsidP="00C21A99">
            <w:pPr>
              <w:tabs>
                <w:tab w:val="left" w:pos="540"/>
              </w:tabs>
              <w:contextualSpacing/>
              <w:rPr>
                <w:b/>
                <w:color w:val="000000" w:themeColor="text1"/>
                <w:sz w:val="24"/>
                <w:szCs w:val="24"/>
              </w:rPr>
            </w:pPr>
            <w:r w:rsidRPr="008A30EF">
              <w:rPr>
                <w:b/>
                <w:color w:val="000000" w:themeColor="text1"/>
                <w:sz w:val="24"/>
                <w:szCs w:val="24"/>
              </w:rPr>
              <w:t>Наименование компетенции</w:t>
            </w:r>
          </w:p>
        </w:tc>
        <w:tc>
          <w:tcPr>
            <w:tcW w:w="1252" w:type="pct"/>
          </w:tcPr>
          <w:p w14:paraId="191F7516" w14:textId="77777777" w:rsidR="00C21A99" w:rsidRPr="008A30EF" w:rsidRDefault="00C21A99" w:rsidP="00C21A99">
            <w:pPr>
              <w:tabs>
                <w:tab w:val="left" w:pos="540"/>
              </w:tabs>
              <w:contextualSpacing/>
              <w:rPr>
                <w:b/>
                <w:color w:val="000000" w:themeColor="text1"/>
                <w:sz w:val="24"/>
                <w:szCs w:val="24"/>
              </w:rPr>
            </w:pPr>
            <w:r w:rsidRPr="008A30EF">
              <w:rPr>
                <w:b/>
                <w:color w:val="000000" w:themeColor="text1"/>
                <w:sz w:val="24"/>
                <w:szCs w:val="24"/>
              </w:rPr>
              <w:t>Индикаторы достижения компетенции</w:t>
            </w:r>
          </w:p>
        </w:tc>
        <w:tc>
          <w:tcPr>
            <w:tcW w:w="1605" w:type="pct"/>
          </w:tcPr>
          <w:p w14:paraId="66DB8290" w14:textId="77777777" w:rsidR="00C21A99" w:rsidRPr="008A30EF" w:rsidRDefault="00C21A99" w:rsidP="00C21A99">
            <w:pPr>
              <w:tabs>
                <w:tab w:val="left" w:pos="540"/>
              </w:tabs>
              <w:contextualSpacing/>
              <w:rPr>
                <w:b/>
                <w:color w:val="000000" w:themeColor="text1"/>
                <w:sz w:val="24"/>
                <w:szCs w:val="24"/>
              </w:rPr>
            </w:pPr>
            <w:r w:rsidRPr="008A30EF">
              <w:rPr>
                <w:b/>
                <w:color w:val="000000" w:themeColor="text1"/>
                <w:sz w:val="24"/>
                <w:szCs w:val="24"/>
              </w:rPr>
              <w:t>Результаты обучения (умения и знания), соотнесенные с индикаторами достижения компетенции</w:t>
            </w:r>
          </w:p>
        </w:tc>
      </w:tr>
      <w:tr w:rsidR="00C91645" w:rsidRPr="008A30EF" w14:paraId="43C6F06E" w14:textId="77777777" w:rsidTr="00C91645">
        <w:trPr>
          <w:trHeight w:val="6069"/>
        </w:trPr>
        <w:tc>
          <w:tcPr>
            <w:tcW w:w="815" w:type="pct"/>
          </w:tcPr>
          <w:p w14:paraId="67409807" w14:textId="77777777" w:rsidR="00C91645" w:rsidRPr="002733DA" w:rsidRDefault="00C91645" w:rsidP="00C21A99">
            <w:pPr>
              <w:tabs>
                <w:tab w:val="left" w:pos="540"/>
              </w:tabs>
              <w:contextualSpacing/>
              <w:rPr>
                <w:b/>
                <w:bCs/>
                <w:color w:val="000000" w:themeColor="text1"/>
                <w:sz w:val="24"/>
                <w:szCs w:val="24"/>
              </w:rPr>
            </w:pPr>
            <w:r w:rsidRPr="002733DA">
              <w:rPr>
                <w:b/>
                <w:bCs/>
                <w:color w:val="000000" w:themeColor="text1"/>
                <w:sz w:val="24"/>
                <w:szCs w:val="24"/>
              </w:rPr>
              <w:t>ПКП-2</w:t>
            </w:r>
          </w:p>
        </w:tc>
        <w:tc>
          <w:tcPr>
            <w:tcW w:w="1328" w:type="pct"/>
            <w:shd w:val="clear" w:color="auto" w:fill="auto"/>
          </w:tcPr>
          <w:p w14:paraId="3415439F" w14:textId="1E3979B9" w:rsidR="00C91645" w:rsidRPr="00DE73BF" w:rsidRDefault="00C91645" w:rsidP="00C21A99">
            <w:pPr>
              <w:tabs>
                <w:tab w:val="left" w:pos="540"/>
              </w:tabs>
              <w:contextualSpacing/>
              <w:rPr>
                <w:color w:val="000000" w:themeColor="text1"/>
                <w:sz w:val="24"/>
                <w:szCs w:val="24"/>
                <w:highlight w:val="yellow"/>
              </w:rPr>
            </w:pPr>
            <w:r w:rsidRPr="00BB07DC">
              <w:rPr>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1252" w:type="pct"/>
            <w:shd w:val="clear" w:color="auto" w:fill="auto"/>
          </w:tcPr>
          <w:p w14:paraId="7DA9557A" w14:textId="0A0D8589" w:rsidR="00C91645" w:rsidRPr="00DE73BF" w:rsidRDefault="00C91645" w:rsidP="00CD5368">
            <w:pPr>
              <w:pStyle w:val="Style2"/>
              <w:spacing w:line="240" w:lineRule="auto"/>
              <w:ind w:firstLine="0"/>
              <w:jc w:val="left"/>
              <w:rPr>
                <w:color w:val="000000" w:themeColor="text1"/>
                <w:highlight w:val="yellow"/>
              </w:rPr>
            </w:pPr>
            <w:r w:rsidRPr="00BB07DC">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605" w:type="pct"/>
          </w:tcPr>
          <w:p w14:paraId="6441184A" w14:textId="5B7FDB7A" w:rsidR="00C91645" w:rsidRPr="008A30EF" w:rsidRDefault="00C91645" w:rsidP="00C21A99">
            <w:pPr>
              <w:spacing w:after="34" w:line="238" w:lineRule="auto"/>
              <w:ind w:left="-2"/>
              <w:rPr>
                <w:color w:val="000000" w:themeColor="text1"/>
                <w:sz w:val="24"/>
                <w:szCs w:val="24"/>
              </w:rPr>
            </w:pPr>
            <w:r w:rsidRPr="008A30EF">
              <w:rPr>
                <w:b/>
                <w:color w:val="000000" w:themeColor="text1"/>
                <w:sz w:val="24"/>
                <w:szCs w:val="24"/>
              </w:rPr>
              <w:t>Знать:</w:t>
            </w:r>
            <w:r w:rsidRPr="008A30EF">
              <w:rPr>
                <w:color w:val="000000" w:themeColor="text1"/>
                <w:sz w:val="24"/>
                <w:szCs w:val="24"/>
              </w:rPr>
              <w:t xml:space="preserve"> </w:t>
            </w:r>
            <w:r>
              <w:rPr>
                <w:color w:val="000000" w:themeColor="text1"/>
                <w:sz w:val="24"/>
                <w:szCs w:val="24"/>
              </w:rPr>
              <w:t>содержание нормативных правовых документов, международных соглашений, регламентирующих порядок определения таможенной стоимости и налогообложения операций и доходов с объектами интеллектуальной собственности</w:t>
            </w:r>
          </w:p>
          <w:p w14:paraId="2D0C1679" w14:textId="01FD872C" w:rsidR="00C91645" w:rsidRPr="00C91645" w:rsidRDefault="00C91645" w:rsidP="00C21A99">
            <w:pPr>
              <w:spacing w:line="238" w:lineRule="auto"/>
              <w:rPr>
                <w:sz w:val="24"/>
                <w:szCs w:val="24"/>
              </w:rPr>
            </w:pPr>
            <w:r w:rsidRPr="007D2398">
              <w:rPr>
                <w:b/>
                <w:color w:val="000000" w:themeColor="text1"/>
                <w:sz w:val="24"/>
                <w:szCs w:val="24"/>
              </w:rPr>
              <w:t>Уметь:</w:t>
            </w:r>
            <w:r w:rsidRPr="007D2398">
              <w:rPr>
                <w:color w:val="000000" w:themeColor="text1"/>
                <w:sz w:val="24"/>
                <w:szCs w:val="24"/>
              </w:rPr>
              <w:t xml:space="preserve"> </w:t>
            </w:r>
            <w:r w:rsidRPr="007D2398">
              <w:rPr>
                <w:sz w:val="24"/>
                <w:szCs w:val="24"/>
              </w:rPr>
              <w:t xml:space="preserve">осуществлять сбор, анализ данных, необходимых для определения стоимости объектов интеллектуальной собственности в целях налогообложения; </w:t>
            </w:r>
            <w:r>
              <w:rPr>
                <w:sz w:val="24"/>
                <w:szCs w:val="24"/>
              </w:rPr>
              <w:t xml:space="preserve">уметь </w:t>
            </w:r>
            <w:r w:rsidRPr="007D2398">
              <w:rPr>
                <w:sz w:val="24"/>
                <w:szCs w:val="24"/>
              </w:rPr>
              <w:t>оп</w:t>
            </w:r>
            <w:r>
              <w:rPr>
                <w:sz w:val="24"/>
                <w:szCs w:val="24"/>
              </w:rPr>
              <w:t>р</w:t>
            </w:r>
            <w:r w:rsidRPr="007D2398">
              <w:rPr>
                <w:sz w:val="24"/>
                <w:szCs w:val="24"/>
              </w:rPr>
              <w:t>еделять налоговую базу</w:t>
            </w:r>
            <w:r>
              <w:rPr>
                <w:sz w:val="24"/>
                <w:szCs w:val="24"/>
              </w:rPr>
              <w:t xml:space="preserve"> и таможенную стоимость</w:t>
            </w:r>
            <w:r w:rsidRPr="007D2398">
              <w:rPr>
                <w:sz w:val="24"/>
                <w:szCs w:val="24"/>
              </w:rPr>
              <w:t xml:space="preserve"> по операциям с интеллектуальной собственностью </w:t>
            </w:r>
          </w:p>
        </w:tc>
      </w:tr>
      <w:tr w:rsidR="00C21A99" w:rsidRPr="008A30EF" w14:paraId="70832DAD" w14:textId="77777777" w:rsidTr="00C91645">
        <w:tc>
          <w:tcPr>
            <w:tcW w:w="815" w:type="pct"/>
            <w:vMerge w:val="restart"/>
          </w:tcPr>
          <w:p w14:paraId="5B098667" w14:textId="77777777" w:rsidR="00C21A99" w:rsidRPr="002733DA" w:rsidRDefault="00C21A99" w:rsidP="00C21A99">
            <w:pPr>
              <w:tabs>
                <w:tab w:val="left" w:pos="540"/>
              </w:tabs>
              <w:contextualSpacing/>
              <w:rPr>
                <w:b/>
                <w:bCs/>
                <w:color w:val="000000" w:themeColor="text1"/>
                <w:sz w:val="24"/>
                <w:szCs w:val="24"/>
              </w:rPr>
            </w:pPr>
            <w:r w:rsidRPr="002733DA">
              <w:rPr>
                <w:b/>
                <w:bCs/>
                <w:color w:val="000000" w:themeColor="text1"/>
                <w:sz w:val="24"/>
                <w:szCs w:val="24"/>
              </w:rPr>
              <w:t>ПКП-3</w:t>
            </w:r>
          </w:p>
        </w:tc>
        <w:tc>
          <w:tcPr>
            <w:tcW w:w="1328" w:type="pct"/>
            <w:vMerge w:val="restart"/>
            <w:shd w:val="clear" w:color="auto" w:fill="auto"/>
          </w:tcPr>
          <w:p w14:paraId="17761694" w14:textId="19835F8D" w:rsidR="00C21A99" w:rsidRPr="00DE73BF" w:rsidRDefault="00AF535F" w:rsidP="004F221F">
            <w:pPr>
              <w:pStyle w:val="ConsPlusNormal"/>
              <w:widowControl/>
              <w:ind w:firstLine="0"/>
              <w:rPr>
                <w:color w:val="000000" w:themeColor="text1"/>
                <w:sz w:val="24"/>
                <w:szCs w:val="24"/>
                <w:highlight w:val="yellow"/>
              </w:rPr>
            </w:pPr>
            <w:r w:rsidRPr="00BB07DC">
              <w:rPr>
                <w:rFonts w:ascii="Times New Roman" w:hAnsi="Times New Roman" w:cs="Times New Roman"/>
                <w:sz w:val="24"/>
                <w:szCs w:val="24"/>
              </w:rPr>
              <w:t xml:space="preserve">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w:t>
            </w:r>
            <w:r w:rsidRPr="00BB07DC">
              <w:rPr>
                <w:rFonts w:ascii="Times New Roman" w:hAnsi="Times New Roman" w:cs="Times New Roman"/>
                <w:sz w:val="24"/>
                <w:szCs w:val="24"/>
              </w:rPr>
              <w:lastRenderedPageBreak/>
              <w:t>профессиональных обязанностей</w:t>
            </w:r>
          </w:p>
        </w:tc>
        <w:tc>
          <w:tcPr>
            <w:tcW w:w="1252" w:type="pct"/>
            <w:shd w:val="clear" w:color="auto" w:fill="auto"/>
          </w:tcPr>
          <w:p w14:paraId="19FDB2D8" w14:textId="54DFF1E2" w:rsidR="00AF535F" w:rsidRPr="00BB07DC" w:rsidRDefault="00AF535F" w:rsidP="00AF535F">
            <w:pPr>
              <w:pStyle w:val="a6"/>
              <w:widowControl/>
              <w:autoSpaceDE/>
              <w:autoSpaceDN/>
              <w:adjustRightInd/>
              <w:spacing w:line="216" w:lineRule="auto"/>
              <w:ind w:left="0"/>
              <w:contextualSpacing/>
              <w:rPr>
                <w:sz w:val="24"/>
                <w:szCs w:val="24"/>
              </w:rPr>
            </w:pPr>
            <w:r>
              <w:rPr>
                <w:sz w:val="24"/>
                <w:szCs w:val="24"/>
              </w:rPr>
              <w:lastRenderedPageBreak/>
              <w:t xml:space="preserve">1. </w:t>
            </w:r>
            <w:r w:rsidRPr="00BB07DC">
              <w:rPr>
                <w:sz w:val="24"/>
                <w:szCs w:val="24"/>
              </w:rPr>
              <w:t>Анализирует налоговые последствия внешнеэкономических операций экономических субъектов, оценивает их налоговые риски</w:t>
            </w:r>
            <w:r w:rsidRPr="00BB07DC">
              <w:rPr>
                <w:rStyle w:val="FontStyle12"/>
                <w:rFonts w:eastAsia="Calibri"/>
                <w:sz w:val="24"/>
                <w:szCs w:val="24"/>
              </w:rPr>
              <w:t>.</w:t>
            </w:r>
          </w:p>
          <w:p w14:paraId="2C364FFE" w14:textId="77777777" w:rsidR="00C21A99" w:rsidRPr="00DE73BF" w:rsidRDefault="00C21A99" w:rsidP="00AF535F">
            <w:pPr>
              <w:pStyle w:val="Style2"/>
              <w:spacing w:line="240" w:lineRule="auto"/>
              <w:ind w:firstLine="0"/>
              <w:rPr>
                <w:color w:val="000000" w:themeColor="text1"/>
                <w:highlight w:val="yellow"/>
              </w:rPr>
            </w:pPr>
          </w:p>
        </w:tc>
        <w:tc>
          <w:tcPr>
            <w:tcW w:w="1605" w:type="pct"/>
          </w:tcPr>
          <w:p w14:paraId="3AA794A5" w14:textId="282E4822" w:rsidR="00C21A99" w:rsidRPr="00947DC6" w:rsidRDefault="00C21A99" w:rsidP="00C21A99">
            <w:pPr>
              <w:widowControl/>
              <w:rPr>
                <w:rFonts w:eastAsiaTheme="minorHAnsi"/>
                <w:sz w:val="24"/>
                <w:szCs w:val="24"/>
                <w:lang w:eastAsia="en-US"/>
              </w:rPr>
            </w:pPr>
            <w:r w:rsidRPr="008A30EF">
              <w:rPr>
                <w:rFonts w:eastAsiaTheme="minorHAnsi"/>
                <w:b/>
                <w:sz w:val="24"/>
                <w:szCs w:val="24"/>
                <w:lang w:eastAsia="en-US"/>
              </w:rPr>
              <w:t xml:space="preserve">Знать: </w:t>
            </w:r>
            <w:r w:rsidR="00C91645">
              <w:rPr>
                <w:color w:val="000000" w:themeColor="text1"/>
                <w:sz w:val="24"/>
                <w:szCs w:val="24"/>
              </w:rPr>
              <w:t>содержание нормативных правовых документов, международных соглашений, регламентирующих порядок определения таможенной стоимости и налогообложения операций и доходов с объектами интеллектуальной собственности</w:t>
            </w:r>
          </w:p>
          <w:p w14:paraId="3EFB9400" w14:textId="77777777" w:rsidR="00C21A99" w:rsidRPr="003C26E4" w:rsidRDefault="00C21A99" w:rsidP="00C21A99">
            <w:pPr>
              <w:spacing w:line="259" w:lineRule="auto"/>
              <w:rPr>
                <w:sz w:val="24"/>
                <w:szCs w:val="24"/>
              </w:rPr>
            </w:pPr>
            <w:r w:rsidRPr="003C26E4">
              <w:rPr>
                <w:rFonts w:eastAsiaTheme="minorHAnsi"/>
                <w:b/>
                <w:sz w:val="24"/>
                <w:szCs w:val="24"/>
                <w:lang w:eastAsia="en-US"/>
              </w:rPr>
              <w:lastRenderedPageBreak/>
              <w:t>Уметь:</w:t>
            </w:r>
            <w:r w:rsidRPr="003C26E4">
              <w:rPr>
                <w:rFonts w:eastAsiaTheme="minorHAnsi"/>
                <w:sz w:val="24"/>
                <w:szCs w:val="24"/>
                <w:lang w:eastAsia="en-US"/>
              </w:rPr>
              <w:t xml:space="preserve"> </w:t>
            </w:r>
            <w:r w:rsidRPr="003C26E4">
              <w:rPr>
                <w:sz w:val="24"/>
                <w:szCs w:val="24"/>
              </w:rPr>
              <w:t>определ</w:t>
            </w:r>
            <w:r>
              <w:rPr>
                <w:sz w:val="24"/>
                <w:szCs w:val="24"/>
              </w:rPr>
              <w:t>я</w:t>
            </w:r>
            <w:r w:rsidRPr="003C26E4">
              <w:rPr>
                <w:sz w:val="24"/>
                <w:szCs w:val="24"/>
              </w:rPr>
              <w:t xml:space="preserve">ть налоговую </w:t>
            </w:r>
          </w:p>
          <w:p w14:paraId="54698E41" w14:textId="531FB207" w:rsidR="00C91645" w:rsidRPr="00FB14A7" w:rsidRDefault="00C21A99" w:rsidP="00C21A99">
            <w:pPr>
              <w:widowControl/>
              <w:rPr>
                <w:sz w:val="24"/>
                <w:szCs w:val="24"/>
              </w:rPr>
            </w:pPr>
            <w:r w:rsidRPr="003C26E4">
              <w:rPr>
                <w:sz w:val="24"/>
                <w:szCs w:val="24"/>
              </w:rPr>
              <w:t>базу объектов интеллектуальной собственности в соответствии с особенностями оцениваемого объекта, применять аналитический, статистический инструментарий для проведения экономических</w:t>
            </w:r>
            <w:r>
              <w:rPr>
                <w:sz w:val="24"/>
                <w:szCs w:val="24"/>
              </w:rPr>
              <w:t xml:space="preserve"> </w:t>
            </w:r>
            <w:r w:rsidRPr="003C26E4">
              <w:rPr>
                <w:sz w:val="24"/>
                <w:szCs w:val="24"/>
              </w:rPr>
              <w:t xml:space="preserve">расчетов при оценке налоговых </w:t>
            </w:r>
            <w:r>
              <w:rPr>
                <w:sz w:val="24"/>
                <w:szCs w:val="24"/>
              </w:rPr>
              <w:t>обязательств налогоплательщика</w:t>
            </w:r>
            <w:r w:rsidR="00C91645">
              <w:rPr>
                <w:sz w:val="24"/>
                <w:szCs w:val="24"/>
              </w:rPr>
              <w:t xml:space="preserve">, </w:t>
            </w:r>
            <w:r w:rsidR="00C91645" w:rsidRPr="003C26E4">
              <w:rPr>
                <w:bCs/>
                <w:sz w:val="24"/>
                <w:szCs w:val="24"/>
              </w:rPr>
              <w:t>обосновывать предложения об оптимизации</w:t>
            </w:r>
            <w:r w:rsidR="00C91645" w:rsidRPr="003C26E4">
              <w:rPr>
                <w:sz w:val="24"/>
                <w:szCs w:val="24"/>
              </w:rPr>
              <w:t xml:space="preserve"> налоговых платежей и нивелированию налоговых</w:t>
            </w:r>
            <w:r w:rsidR="00C91645">
              <w:rPr>
                <w:sz w:val="24"/>
                <w:szCs w:val="24"/>
              </w:rPr>
              <w:t xml:space="preserve"> и таможенных </w:t>
            </w:r>
            <w:r w:rsidR="00C91645" w:rsidRPr="003C26E4">
              <w:rPr>
                <w:sz w:val="24"/>
                <w:szCs w:val="24"/>
              </w:rPr>
              <w:t>рисков</w:t>
            </w:r>
            <w:r>
              <w:rPr>
                <w:sz w:val="24"/>
                <w:szCs w:val="24"/>
              </w:rPr>
              <w:t xml:space="preserve"> </w:t>
            </w:r>
            <w:r w:rsidRPr="003C26E4">
              <w:rPr>
                <w:sz w:val="24"/>
                <w:szCs w:val="24"/>
              </w:rPr>
              <w:t>при осуществлении операций с объектами интеллектуальной собственности</w:t>
            </w:r>
            <w:r>
              <w:rPr>
                <w:sz w:val="24"/>
                <w:szCs w:val="24"/>
              </w:rPr>
              <w:t xml:space="preserve"> </w:t>
            </w:r>
          </w:p>
        </w:tc>
      </w:tr>
      <w:tr w:rsidR="00C21A99" w:rsidRPr="008A30EF" w14:paraId="4EB71667" w14:textId="77777777" w:rsidTr="00C91645">
        <w:tc>
          <w:tcPr>
            <w:tcW w:w="815" w:type="pct"/>
            <w:vMerge/>
          </w:tcPr>
          <w:p w14:paraId="737C2C6C" w14:textId="77777777" w:rsidR="00C21A99" w:rsidRPr="008A30EF" w:rsidRDefault="00C21A99" w:rsidP="00C21A99">
            <w:pPr>
              <w:tabs>
                <w:tab w:val="left" w:pos="540"/>
              </w:tabs>
              <w:contextualSpacing/>
              <w:rPr>
                <w:color w:val="000000" w:themeColor="text1"/>
                <w:sz w:val="24"/>
                <w:szCs w:val="24"/>
              </w:rPr>
            </w:pPr>
          </w:p>
        </w:tc>
        <w:tc>
          <w:tcPr>
            <w:tcW w:w="1328" w:type="pct"/>
            <w:vMerge/>
            <w:shd w:val="clear" w:color="auto" w:fill="auto"/>
          </w:tcPr>
          <w:p w14:paraId="7DC11EB2" w14:textId="77777777" w:rsidR="00C21A99" w:rsidRPr="00DE73BF" w:rsidRDefault="00C21A99" w:rsidP="00C21A99">
            <w:pPr>
              <w:tabs>
                <w:tab w:val="left" w:pos="540"/>
              </w:tabs>
              <w:contextualSpacing/>
              <w:rPr>
                <w:color w:val="000000" w:themeColor="text1"/>
                <w:sz w:val="24"/>
                <w:szCs w:val="24"/>
                <w:highlight w:val="yellow"/>
              </w:rPr>
            </w:pPr>
          </w:p>
        </w:tc>
        <w:tc>
          <w:tcPr>
            <w:tcW w:w="1252" w:type="pct"/>
            <w:shd w:val="clear" w:color="auto" w:fill="auto"/>
          </w:tcPr>
          <w:p w14:paraId="74C38F6B" w14:textId="30BC8BDD" w:rsidR="00C21A99" w:rsidRPr="00DE73BF" w:rsidRDefault="00AF535F" w:rsidP="009B35DE">
            <w:pPr>
              <w:tabs>
                <w:tab w:val="left" w:pos="540"/>
              </w:tabs>
              <w:contextualSpacing/>
              <w:rPr>
                <w:color w:val="000000" w:themeColor="text1"/>
                <w:sz w:val="24"/>
                <w:szCs w:val="24"/>
                <w:highlight w:val="yellow"/>
              </w:rPr>
            </w:pPr>
            <w:r>
              <w:rPr>
                <w:rStyle w:val="FontStyle12"/>
                <w:sz w:val="24"/>
                <w:szCs w:val="24"/>
              </w:rPr>
              <w:t>2</w:t>
            </w:r>
            <w:r>
              <w:rPr>
                <w:rStyle w:val="FontStyle12"/>
              </w:rPr>
              <w:t xml:space="preserve">. </w:t>
            </w:r>
            <w:r w:rsidRPr="00BB07DC">
              <w:rPr>
                <w:rStyle w:val="FontStyle12"/>
                <w:sz w:val="24"/>
                <w:szCs w:val="24"/>
              </w:rPr>
              <w:t xml:space="preserve">Толкует и применяет нормы налогового законодательства в процессе консультирования субъектов внешнеэкономической деятельности, 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органов</w:t>
            </w:r>
            <w:r w:rsidRPr="00BB07DC">
              <w:rPr>
                <w:sz w:val="24"/>
                <w:szCs w:val="24"/>
              </w:rPr>
              <w:t>.</w:t>
            </w:r>
          </w:p>
        </w:tc>
        <w:tc>
          <w:tcPr>
            <w:tcW w:w="1605" w:type="pct"/>
          </w:tcPr>
          <w:p w14:paraId="7FCE9C26" w14:textId="63457F38" w:rsidR="00C21A99" w:rsidRPr="00A70F46" w:rsidRDefault="00C21A99" w:rsidP="00C21A99">
            <w:pPr>
              <w:widowControl/>
              <w:rPr>
                <w:rFonts w:eastAsiaTheme="minorHAnsi"/>
                <w:sz w:val="24"/>
                <w:szCs w:val="24"/>
                <w:lang w:eastAsia="en-US"/>
              </w:rPr>
            </w:pPr>
            <w:r w:rsidRPr="008A30EF">
              <w:rPr>
                <w:rFonts w:eastAsiaTheme="minorHAnsi"/>
                <w:b/>
                <w:sz w:val="24"/>
                <w:szCs w:val="24"/>
                <w:lang w:eastAsia="en-US"/>
              </w:rPr>
              <w:t xml:space="preserve">Знать: </w:t>
            </w:r>
            <w:r w:rsidRPr="003C26E4">
              <w:rPr>
                <w:sz w:val="24"/>
                <w:szCs w:val="24"/>
              </w:rPr>
              <w:t xml:space="preserve">методические аспекты проведения экономического анализа налоговых платежей, источники информации, в том числе, содержащие базы данных, методы оценки источников информации </w:t>
            </w:r>
            <w:r>
              <w:rPr>
                <w:sz w:val="24"/>
                <w:szCs w:val="24"/>
              </w:rPr>
              <w:t>касательно налогообложения объектов интеллектуальной собственности</w:t>
            </w:r>
          </w:p>
          <w:p w14:paraId="7DA52550" w14:textId="53A4B79B" w:rsidR="00AF535F" w:rsidRPr="00AF535F" w:rsidRDefault="00C21A99" w:rsidP="00AF535F">
            <w:pPr>
              <w:widowControl/>
              <w:rPr>
                <w:sz w:val="24"/>
                <w:szCs w:val="24"/>
              </w:rPr>
            </w:pPr>
            <w:r w:rsidRPr="008A30EF">
              <w:rPr>
                <w:rFonts w:eastAsiaTheme="minorHAnsi"/>
                <w:b/>
                <w:sz w:val="24"/>
                <w:szCs w:val="24"/>
                <w:lang w:eastAsia="en-US"/>
              </w:rPr>
              <w:t>Уметь:</w:t>
            </w:r>
            <w:r w:rsidRPr="008A30EF">
              <w:rPr>
                <w:rFonts w:eastAsiaTheme="minorHAnsi"/>
                <w:sz w:val="24"/>
                <w:szCs w:val="24"/>
                <w:lang w:eastAsia="en-US"/>
              </w:rPr>
              <w:t xml:space="preserve"> </w:t>
            </w:r>
            <w:r w:rsidR="00AF535F" w:rsidRPr="003C26E4">
              <w:rPr>
                <w:bCs/>
                <w:color w:val="000000" w:themeColor="text1"/>
                <w:sz w:val="24"/>
                <w:szCs w:val="24"/>
              </w:rPr>
              <w:t>а</w:t>
            </w:r>
            <w:r w:rsidR="00AF535F" w:rsidRPr="003C26E4">
              <w:rPr>
                <w:bCs/>
                <w:sz w:val="24"/>
                <w:szCs w:val="24"/>
              </w:rPr>
              <w:t>нализировать и прогнозировать налоговую нагрузку организации</w:t>
            </w:r>
            <w:r w:rsidR="00AF535F">
              <w:rPr>
                <w:bCs/>
                <w:sz w:val="24"/>
                <w:szCs w:val="24"/>
              </w:rPr>
              <w:t xml:space="preserve">, </w:t>
            </w:r>
            <w:r w:rsidR="00AF535F" w:rsidRPr="003C26E4">
              <w:rPr>
                <w:bCs/>
                <w:sz w:val="24"/>
                <w:szCs w:val="24"/>
              </w:rPr>
              <w:t>обосновывать предложения об оптимизации</w:t>
            </w:r>
            <w:r w:rsidR="00AF535F" w:rsidRPr="003C26E4">
              <w:rPr>
                <w:sz w:val="24"/>
                <w:szCs w:val="24"/>
              </w:rPr>
              <w:t xml:space="preserve"> налоговых платежей и нивелированию налоговых</w:t>
            </w:r>
            <w:r w:rsidR="00AF535F">
              <w:rPr>
                <w:sz w:val="24"/>
                <w:szCs w:val="24"/>
              </w:rPr>
              <w:t xml:space="preserve"> и таможенных </w:t>
            </w:r>
            <w:r w:rsidR="00AF535F" w:rsidRPr="003C26E4">
              <w:rPr>
                <w:sz w:val="24"/>
                <w:szCs w:val="24"/>
              </w:rPr>
              <w:t>рисков</w:t>
            </w:r>
          </w:p>
          <w:p w14:paraId="7F828F0E" w14:textId="0A407B5D" w:rsidR="00C21A99" w:rsidRPr="008A30EF" w:rsidRDefault="00AF535F" w:rsidP="00C91645">
            <w:pPr>
              <w:widowControl/>
              <w:rPr>
                <w:rFonts w:eastAsiaTheme="minorHAnsi"/>
                <w:sz w:val="24"/>
                <w:szCs w:val="24"/>
                <w:lang w:eastAsia="en-US"/>
              </w:rPr>
            </w:pPr>
            <w:r w:rsidRPr="003C26E4">
              <w:rPr>
                <w:bCs/>
                <w:sz w:val="24"/>
                <w:szCs w:val="24"/>
              </w:rPr>
              <w:t xml:space="preserve">при осуществлении операций с объектами интеллектуальной собственности, </w:t>
            </w:r>
            <w:r w:rsidRPr="00BB07DC">
              <w:rPr>
                <w:rStyle w:val="FontStyle12"/>
                <w:sz w:val="24"/>
                <w:szCs w:val="24"/>
              </w:rPr>
              <w:t xml:space="preserve">осуществляет </w:t>
            </w:r>
            <w:r w:rsidRPr="00BB07DC">
              <w:rPr>
                <w:rStyle w:val="FontStyle12"/>
                <w:rFonts w:eastAsia="Calibri"/>
                <w:sz w:val="24"/>
                <w:szCs w:val="24"/>
              </w:rPr>
              <w:t>п</w:t>
            </w:r>
            <w:r w:rsidRPr="00BB07DC">
              <w:rPr>
                <w:bCs/>
                <w:sz w:val="24"/>
                <w:szCs w:val="24"/>
              </w:rPr>
              <w:t xml:space="preserve">рофессиональную коммуникацию на английском языке с представителями иностранных компаний, </w:t>
            </w:r>
            <w:r w:rsidRPr="00BB07DC">
              <w:rPr>
                <w:bCs/>
                <w:sz w:val="24"/>
                <w:szCs w:val="24"/>
              </w:rPr>
              <w:lastRenderedPageBreak/>
              <w:t>налоговых и таможенных органов</w:t>
            </w:r>
            <w:r>
              <w:rPr>
                <w:sz w:val="24"/>
                <w:szCs w:val="24"/>
              </w:rPr>
              <w:t xml:space="preserve"> </w:t>
            </w:r>
          </w:p>
        </w:tc>
      </w:tr>
    </w:tbl>
    <w:p w14:paraId="60E3533E" w14:textId="77777777" w:rsidR="00C21A99" w:rsidRDefault="00C21A99" w:rsidP="00C21A99">
      <w:pPr>
        <w:autoSpaceDE/>
        <w:autoSpaceDN/>
        <w:adjustRightInd/>
        <w:snapToGrid w:val="0"/>
        <w:ind w:right="22"/>
        <w:jc w:val="center"/>
        <w:rPr>
          <w:color w:val="000000" w:themeColor="text1"/>
          <w:sz w:val="28"/>
          <w:szCs w:val="28"/>
        </w:rPr>
      </w:pPr>
    </w:p>
    <w:p w14:paraId="1E5048CB" w14:textId="712D1E39" w:rsidR="00C52F7B" w:rsidRPr="008A30EF" w:rsidRDefault="00C52F7B" w:rsidP="001163A2">
      <w:pPr>
        <w:pStyle w:val="1"/>
        <w:spacing w:line="360" w:lineRule="auto"/>
        <w:ind w:firstLine="709"/>
        <w:rPr>
          <w:rFonts w:ascii="Times New Roman" w:hAnsi="Times New Roman" w:cs="Times New Roman"/>
          <w:b/>
          <w:color w:val="000000" w:themeColor="text1"/>
          <w:sz w:val="28"/>
          <w:szCs w:val="28"/>
        </w:rPr>
      </w:pPr>
      <w:r w:rsidRPr="008A30EF">
        <w:rPr>
          <w:rFonts w:ascii="Times New Roman" w:hAnsi="Times New Roman" w:cs="Times New Roman"/>
          <w:b/>
          <w:bCs/>
          <w:color w:val="000000" w:themeColor="text1"/>
          <w:sz w:val="28"/>
          <w:szCs w:val="28"/>
        </w:rPr>
        <w:t xml:space="preserve">3. Место </w:t>
      </w:r>
      <w:r w:rsidR="00C74FA8" w:rsidRPr="008A30EF">
        <w:rPr>
          <w:rFonts w:ascii="Times New Roman" w:hAnsi="Times New Roman" w:cs="Times New Roman"/>
          <w:b/>
          <w:bCs/>
          <w:color w:val="000000" w:themeColor="text1"/>
          <w:sz w:val="28"/>
          <w:szCs w:val="28"/>
        </w:rPr>
        <w:t>дисциплины</w:t>
      </w:r>
      <w:r w:rsidRPr="008A30EF">
        <w:rPr>
          <w:rFonts w:ascii="Times New Roman" w:hAnsi="Times New Roman" w:cs="Times New Roman"/>
          <w:b/>
          <w:bCs/>
          <w:color w:val="000000" w:themeColor="text1"/>
          <w:sz w:val="28"/>
          <w:szCs w:val="28"/>
        </w:rPr>
        <w:t xml:space="preserve"> в структуре образовательной программы</w:t>
      </w:r>
      <w:bookmarkEnd w:id="4"/>
    </w:p>
    <w:p w14:paraId="3150121D" w14:textId="0F5118B8" w:rsidR="00A16DDF" w:rsidRPr="00A16DDF" w:rsidRDefault="00C04EE9" w:rsidP="00A16DDF">
      <w:pPr>
        <w:spacing w:line="360" w:lineRule="auto"/>
        <w:ind w:right="45" w:firstLine="709"/>
        <w:jc w:val="both"/>
        <w:rPr>
          <w:sz w:val="28"/>
          <w:szCs w:val="28"/>
        </w:rPr>
      </w:pPr>
      <w:r w:rsidRPr="00A16DDF">
        <w:rPr>
          <w:bCs/>
          <w:color w:val="000000" w:themeColor="text1"/>
          <w:sz w:val="28"/>
          <w:szCs w:val="28"/>
        </w:rPr>
        <w:t>Дисциплина</w:t>
      </w:r>
      <w:r w:rsidR="00223266" w:rsidRPr="00A16DDF">
        <w:rPr>
          <w:bCs/>
          <w:color w:val="000000" w:themeColor="text1"/>
          <w:sz w:val="28"/>
          <w:szCs w:val="28"/>
        </w:rPr>
        <w:t xml:space="preserve"> «</w:t>
      </w:r>
      <w:r w:rsidR="00802DA4" w:rsidRPr="00A16DDF">
        <w:rPr>
          <w:color w:val="000000" w:themeColor="text1"/>
          <w:sz w:val="28"/>
          <w:szCs w:val="28"/>
        </w:rPr>
        <w:t>Налогообложение трансграничных операций с интеллектуальной собственностью</w:t>
      </w:r>
      <w:r w:rsidR="00223266" w:rsidRPr="00A16DDF">
        <w:rPr>
          <w:bCs/>
          <w:color w:val="000000" w:themeColor="text1"/>
          <w:sz w:val="28"/>
          <w:szCs w:val="28"/>
        </w:rPr>
        <w:t xml:space="preserve">» является </w:t>
      </w:r>
      <w:r w:rsidR="00A01A90" w:rsidRPr="00A16DDF">
        <w:rPr>
          <w:color w:val="000000" w:themeColor="text1"/>
          <w:sz w:val="28"/>
          <w:szCs w:val="28"/>
        </w:rPr>
        <w:t xml:space="preserve">дисциплиной </w:t>
      </w:r>
      <w:r w:rsidR="00E0202A" w:rsidRPr="00C91645">
        <w:rPr>
          <w:color w:val="000000" w:themeColor="text1"/>
          <w:sz w:val="28"/>
          <w:szCs w:val="28"/>
        </w:rPr>
        <w:t>Цикла профиля (элективный), модуля "Интеллектуальная собственность: регулирование и учет"</w:t>
      </w:r>
      <w:r w:rsidR="00E0202A">
        <w:rPr>
          <w:color w:val="000000" w:themeColor="text1"/>
          <w:sz w:val="28"/>
          <w:szCs w:val="28"/>
        </w:rPr>
        <w:t xml:space="preserve"> </w:t>
      </w:r>
      <w:r w:rsidR="00223266" w:rsidRPr="00A16DDF">
        <w:rPr>
          <w:bCs/>
          <w:color w:val="000000" w:themeColor="text1"/>
          <w:sz w:val="28"/>
          <w:szCs w:val="28"/>
        </w:rPr>
        <w:t>по направлению подготовки 38.0</w:t>
      </w:r>
      <w:r w:rsidR="00802DA4" w:rsidRPr="00A16DDF">
        <w:rPr>
          <w:bCs/>
          <w:color w:val="000000" w:themeColor="text1"/>
          <w:sz w:val="28"/>
          <w:szCs w:val="28"/>
        </w:rPr>
        <w:t>3</w:t>
      </w:r>
      <w:r w:rsidR="00223266" w:rsidRPr="00A16DDF">
        <w:rPr>
          <w:bCs/>
          <w:color w:val="000000" w:themeColor="text1"/>
          <w:sz w:val="28"/>
          <w:szCs w:val="28"/>
        </w:rPr>
        <w:t>.01 Экономика</w:t>
      </w:r>
      <w:r w:rsidR="008D2DE0" w:rsidRPr="00A16DDF">
        <w:rPr>
          <w:bCs/>
          <w:color w:val="000000" w:themeColor="text1"/>
          <w:sz w:val="28"/>
          <w:szCs w:val="28"/>
        </w:rPr>
        <w:t xml:space="preserve">, </w:t>
      </w:r>
      <w:r w:rsidR="00802DA4" w:rsidRPr="00A16DDF">
        <w:rPr>
          <w:color w:val="000000" w:themeColor="text1"/>
          <w:sz w:val="28"/>
          <w:szCs w:val="28"/>
        </w:rPr>
        <w:t>образовательная программа «Бизнес-анализ, налоги</w:t>
      </w:r>
      <w:r w:rsidR="00574303">
        <w:rPr>
          <w:color w:val="000000" w:themeColor="text1"/>
          <w:sz w:val="28"/>
          <w:szCs w:val="28"/>
        </w:rPr>
        <w:t xml:space="preserve"> и</w:t>
      </w:r>
      <w:r w:rsidR="00802DA4" w:rsidRPr="00A16DDF">
        <w:rPr>
          <w:color w:val="000000" w:themeColor="text1"/>
          <w:sz w:val="28"/>
          <w:szCs w:val="28"/>
        </w:rPr>
        <w:t xml:space="preserve"> аудит», профиль «Международное налогообложение».</w:t>
      </w:r>
      <w:r w:rsidR="00A16DDF" w:rsidRPr="00A16DDF">
        <w:rPr>
          <w:color w:val="000000" w:themeColor="text1"/>
          <w:sz w:val="28"/>
          <w:szCs w:val="28"/>
        </w:rPr>
        <w:t xml:space="preserve"> </w:t>
      </w:r>
      <w:r w:rsidR="00A16DDF" w:rsidRPr="00A16DDF">
        <w:rPr>
          <w:sz w:val="28"/>
          <w:szCs w:val="28"/>
        </w:rPr>
        <w:t>Дисциплина «</w:t>
      </w:r>
      <w:r w:rsidR="00A16DDF" w:rsidRPr="00A16DDF">
        <w:rPr>
          <w:color w:val="000000" w:themeColor="text1"/>
          <w:sz w:val="28"/>
          <w:szCs w:val="28"/>
        </w:rPr>
        <w:t>Налогообложение трансграничных операций с интеллектуальной собственностью</w:t>
      </w:r>
      <w:r w:rsidR="00A16DDF" w:rsidRPr="00A16DDF">
        <w:rPr>
          <w:sz w:val="28"/>
          <w:szCs w:val="28"/>
        </w:rPr>
        <w:t xml:space="preserve">» является учебной дисциплиной, при изучении которой студенты должны использовать знания, навыки и умения, сформированные в результате </w:t>
      </w:r>
      <w:r w:rsidR="00A16DDF">
        <w:rPr>
          <w:sz w:val="28"/>
          <w:szCs w:val="28"/>
        </w:rPr>
        <w:t xml:space="preserve">освоения </w:t>
      </w:r>
      <w:r w:rsidR="00A16DDF" w:rsidRPr="00A16DDF">
        <w:rPr>
          <w:sz w:val="28"/>
          <w:szCs w:val="28"/>
        </w:rPr>
        <w:t xml:space="preserve">всех предшествовавших учебных дисциплин. </w:t>
      </w:r>
    </w:p>
    <w:p w14:paraId="692BD2FE" w14:textId="77777777" w:rsidR="00802DA4" w:rsidRPr="00802DA4" w:rsidRDefault="00802DA4" w:rsidP="00802DA4">
      <w:pPr>
        <w:autoSpaceDE/>
        <w:autoSpaceDN/>
        <w:adjustRightInd/>
        <w:snapToGrid w:val="0"/>
        <w:ind w:right="22" w:firstLine="709"/>
        <w:jc w:val="both"/>
        <w:rPr>
          <w:color w:val="000000" w:themeColor="text1"/>
          <w:sz w:val="28"/>
          <w:szCs w:val="28"/>
        </w:rPr>
      </w:pPr>
    </w:p>
    <w:p w14:paraId="10BC5066" w14:textId="70065C5D" w:rsidR="003B5DEE" w:rsidRDefault="003B5DEE">
      <w:pPr>
        <w:pStyle w:val="1"/>
        <w:keepNext w:val="0"/>
        <w:numPr>
          <w:ilvl w:val="0"/>
          <w:numId w:val="4"/>
        </w:numPr>
        <w:spacing w:before="0" w:line="360" w:lineRule="auto"/>
        <w:ind w:left="0" w:firstLine="709"/>
        <w:contextualSpacing/>
        <w:jc w:val="both"/>
        <w:rPr>
          <w:rFonts w:ascii="Times New Roman" w:hAnsi="Times New Roman" w:cs="Times New Roman"/>
          <w:b/>
          <w:bCs/>
          <w:color w:val="000000" w:themeColor="text1"/>
          <w:sz w:val="28"/>
          <w:szCs w:val="28"/>
        </w:rPr>
      </w:pPr>
      <w:bookmarkStart w:id="5" w:name="_Toc104467641"/>
      <w:r w:rsidRPr="008A30EF">
        <w:rPr>
          <w:rFonts w:ascii="Times New Roman" w:hAnsi="Times New Roman" w:cs="Times New Roman"/>
          <w:b/>
          <w:bCs/>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r w:rsidRPr="008A30EF">
        <w:rPr>
          <w:rFonts w:ascii="Times New Roman" w:hAnsi="Times New Roman" w:cs="Times New Roman"/>
          <w:b/>
          <w:bCs/>
          <w:color w:val="000000" w:themeColor="text1"/>
          <w:sz w:val="28"/>
          <w:szCs w:val="28"/>
        </w:rPr>
        <w:t xml:space="preserve"> </w:t>
      </w:r>
    </w:p>
    <w:p w14:paraId="15F3799F" w14:textId="388D8C59" w:rsidR="00802DA4" w:rsidRDefault="00802DA4" w:rsidP="00802DA4"/>
    <w:p w14:paraId="73F5977D" w14:textId="204325CE" w:rsidR="00116847" w:rsidRPr="00116847" w:rsidRDefault="00116847" w:rsidP="00A97E8E">
      <w:pPr>
        <w:spacing w:line="277" w:lineRule="auto"/>
        <w:ind w:right="142"/>
        <w:jc w:val="both"/>
        <w:rPr>
          <w:sz w:val="28"/>
          <w:szCs w:val="28"/>
        </w:rPr>
      </w:pPr>
      <w:r w:rsidRPr="002733DA">
        <w:rPr>
          <w:sz w:val="28"/>
          <w:szCs w:val="28"/>
        </w:rPr>
        <w:t>Общая трудоёмкость дисциплины составляет 3 зачётных единицы. Вид промежуточной аттестации –зачет. Вид текущей аттестации – контрольная работа.</w:t>
      </w:r>
      <w:r w:rsidRPr="00116847">
        <w:rPr>
          <w:sz w:val="28"/>
          <w:szCs w:val="28"/>
        </w:rPr>
        <w:t xml:space="preserve"> </w:t>
      </w:r>
      <w:r w:rsidRPr="00116847">
        <w:rPr>
          <w:b/>
          <w:sz w:val="28"/>
          <w:szCs w:val="28"/>
        </w:rPr>
        <w:t xml:space="preserve"> </w:t>
      </w:r>
    </w:p>
    <w:p w14:paraId="7848FC22" w14:textId="77777777" w:rsidR="00116847" w:rsidRPr="00802DA4" w:rsidRDefault="00116847" w:rsidP="00802DA4"/>
    <w:p w14:paraId="32CC6963" w14:textId="3FA72997" w:rsidR="003B5DEE" w:rsidRPr="008A30EF" w:rsidRDefault="004F221F" w:rsidP="004F221F">
      <w:pPr>
        <w:tabs>
          <w:tab w:val="left" w:pos="540"/>
        </w:tabs>
        <w:spacing w:line="360" w:lineRule="auto"/>
        <w:ind w:firstLine="709"/>
        <w:contextualSpacing/>
        <w:jc w:val="right"/>
      </w:pPr>
      <w:r>
        <w:rPr>
          <w:color w:val="000000" w:themeColor="text1"/>
          <w:sz w:val="28"/>
          <w:szCs w:val="28"/>
        </w:rPr>
        <w:t>Таблица 1</w:t>
      </w:r>
    </w:p>
    <w:tbl>
      <w:tblPr>
        <w:tblpPr w:leftFromText="181" w:rightFromText="181" w:vertAnchor="text" w:horzAnchor="margin" w:tblpY="11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4"/>
        <w:gridCol w:w="2657"/>
        <w:gridCol w:w="2514"/>
      </w:tblGrid>
      <w:tr w:rsidR="0021302B" w:rsidRPr="008A30EF" w14:paraId="1CF4C300" w14:textId="77777777" w:rsidTr="00B75A92">
        <w:trPr>
          <w:trHeight w:val="704"/>
        </w:trPr>
        <w:tc>
          <w:tcPr>
            <w:tcW w:w="2464" w:type="pct"/>
            <w:shd w:val="clear" w:color="auto" w:fill="auto"/>
          </w:tcPr>
          <w:p w14:paraId="2347E18B" w14:textId="77777777" w:rsidR="0021302B" w:rsidRPr="008A30EF" w:rsidRDefault="0021302B" w:rsidP="0021302B">
            <w:pPr>
              <w:pStyle w:val="a6"/>
              <w:ind w:left="0"/>
              <w:contextualSpacing/>
              <w:rPr>
                <w:b/>
                <w:color w:val="000000" w:themeColor="text1"/>
                <w:sz w:val="22"/>
                <w:szCs w:val="24"/>
              </w:rPr>
            </w:pPr>
            <w:r w:rsidRPr="008A30EF">
              <w:rPr>
                <w:b/>
                <w:color w:val="000000" w:themeColor="text1"/>
                <w:sz w:val="22"/>
                <w:szCs w:val="24"/>
              </w:rPr>
              <w:t>Вид учебной работы   по дисциплине</w:t>
            </w:r>
          </w:p>
        </w:tc>
        <w:tc>
          <w:tcPr>
            <w:tcW w:w="1303" w:type="pct"/>
            <w:shd w:val="clear" w:color="auto" w:fill="auto"/>
          </w:tcPr>
          <w:p w14:paraId="17A4620C" w14:textId="77777777"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 xml:space="preserve">Всего </w:t>
            </w:r>
          </w:p>
          <w:p w14:paraId="185223F4" w14:textId="77777777"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(в з/е и часах)</w:t>
            </w:r>
          </w:p>
        </w:tc>
        <w:tc>
          <w:tcPr>
            <w:tcW w:w="1233" w:type="pct"/>
            <w:shd w:val="clear" w:color="auto" w:fill="auto"/>
          </w:tcPr>
          <w:p w14:paraId="223A06F5" w14:textId="5CF8B024" w:rsidR="0021302B" w:rsidRPr="008A30EF" w:rsidRDefault="00A97E8E" w:rsidP="0021302B">
            <w:pPr>
              <w:pStyle w:val="a6"/>
              <w:ind w:left="0"/>
              <w:contextualSpacing/>
              <w:jc w:val="center"/>
              <w:rPr>
                <w:b/>
                <w:color w:val="000000" w:themeColor="text1"/>
                <w:sz w:val="22"/>
                <w:szCs w:val="24"/>
              </w:rPr>
            </w:pPr>
            <w:r>
              <w:rPr>
                <w:b/>
                <w:color w:val="000000" w:themeColor="text1"/>
                <w:sz w:val="22"/>
                <w:szCs w:val="24"/>
              </w:rPr>
              <w:t>С</w:t>
            </w:r>
            <w:r w:rsidR="002733DA">
              <w:rPr>
                <w:b/>
                <w:color w:val="000000" w:themeColor="text1"/>
                <w:sz w:val="22"/>
                <w:szCs w:val="24"/>
              </w:rPr>
              <w:t>еместр 7</w:t>
            </w:r>
          </w:p>
          <w:p w14:paraId="2729AB23" w14:textId="21CB8853" w:rsidR="0021302B" w:rsidRPr="008A30EF" w:rsidRDefault="0021302B" w:rsidP="0021302B">
            <w:pPr>
              <w:pStyle w:val="a6"/>
              <w:ind w:left="0"/>
              <w:contextualSpacing/>
              <w:jc w:val="center"/>
              <w:rPr>
                <w:b/>
                <w:color w:val="000000" w:themeColor="text1"/>
                <w:sz w:val="22"/>
                <w:szCs w:val="24"/>
              </w:rPr>
            </w:pPr>
            <w:r w:rsidRPr="008A30EF">
              <w:rPr>
                <w:b/>
                <w:color w:val="000000" w:themeColor="text1"/>
                <w:sz w:val="22"/>
                <w:szCs w:val="24"/>
              </w:rPr>
              <w:t>(в часах)</w:t>
            </w:r>
          </w:p>
        </w:tc>
      </w:tr>
      <w:tr w:rsidR="00B75A92" w:rsidRPr="008A30EF" w14:paraId="41FFB52E" w14:textId="502F55D5" w:rsidTr="00B75A92">
        <w:trPr>
          <w:trHeight w:val="686"/>
        </w:trPr>
        <w:tc>
          <w:tcPr>
            <w:tcW w:w="2464" w:type="pct"/>
            <w:shd w:val="clear" w:color="auto" w:fill="auto"/>
          </w:tcPr>
          <w:p w14:paraId="74E98694" w14:textId="77777777" w:rsidR="00B75A92" w:rsidRPr="008A30EF" w:rsidRDefault="00B75A92" w:rsidP="00B75A92">
            <w:pPr>
              <w:pStyle w:val="a6"/>
              <w:ind w:left="0"/>
              <w:contextualSpacing/>
              <w:rPr>
                <w:b/>
                <w:color w:val="000000" w:themeColor="text1"/>
                <w:sz w:val="24"/>
                <w:szCs w:val="24"/>
              </w:rPr>
            </w:pPr>
            <w:r w:rsidRPr="008A30EF">
              <w:rPr>
                <w:b/>
                <w:color w:val="000000" w:themeColor="text1"/>
                <w:sz w:val="24"/>
                <w:szCs w:val="24"/>
              </w:rPr>
              <w:t xml:space="preserve">Общая трудоемкость дисциплины </w:t>
            </w:r>
          </w:p>
        </w:tc>
        <w:tc>
          <w:tcPr>
            <w:tcW w:w="1303" w:type="pct"/>
            <w:shd w:val="clear" w:color="auto" w:fill="auto"/>
          </w:tcPr>
          <w:p w14:paraId="3DDCC2B8" w14:textId="77777777" w:rsidR="00B75A92" w:rsidRPr="006D7C6E" w:rsidRDefault="00B75A92" w:rsidP="00B75A92">
            <w:pPr>
              <w:pStyle w:val="a6"/>
              <w:ind w:left="0"/>
              <w:contextualSpacing/>
              <w:jc w:val="center"/>
              <w:rPr>
                <w:b/>
                <w:color w:val="000000" w:themeColor="text1"/>
                <w:sz w:val="24"/>
                <w:szCs w:val="24"/>
              </w:rPr>
            </w:pPr>
            <w:r w:rsidRPr="006D7C6E">
              <w:rPr>
                <w:b/>
                <w:color w:val="000000" w:themeColor="text1"/>
                <w:sz w:val="24"/>
                <w:szCs w:val="24"/>
              </w:rPr>
              <w:t>3/108</w:t>
            </w:r>
          </w:p>
          <w:p w14:paraId="5926D67F" w14:textId="37B65338" w:rsidR="00B75A92" w:rsidRPr="006D7C6E" w:rsidRDefault="00B75A92" w:rsidP="00B75A92">
            <w:pPr>
              <w:pStyle w:val="a6"/>
              <w:ind w:left="0"/>
              <w:contextualSpacing/>
              <w:jc w:val="center"/>
              <w:rPr>
                <w:b/>
                <w:color w:val="000000" w:themeColor="text1"/>
                <w:sz w:val="24"/>
                <w:szCs w:val="24"/>
              </w:rPr>
            </w:pPr>
          </w:p>
        </w:tc>
        <w:tc>
          <w:tcPr>
            <w:tcW w:w="1233" w:type="pct"/>
            <w:shd w:val="clear" w:color="auto" w:fill="auto"/>
          </w:tcPr>
          <w:p w14:paraId="65BCC715" w14:textId="18F44E1C" w:rsidR="00B75A92" w:rsidRPr="006D7C6E" w:rsidRDefault="00B75A92" w:rsidP="00B75A92">
            <w:pPr>
              <w:pStyle w:val="a6"/>
              <w:ind w:left="0"/>
              <w:contextualSpacing/>
              <w:jc w:val="center"/>
              <w:rPr>
                <w:b/>
                <w:color w:val="000000" w:themeColor="text1"/>
                <w:sz w:val="24"/>
                <w:szCs w:val="24"/>
              </w:rPr>
            </w:pPr>
            <w:r w:rsidRPr="006D7C6E">
              <w:rPr>
                <w:b/>
                <w:color w:val="000000" w:themeColor="text1"/>
                <w:sz w:val="24"/>
                <w:szCs w:val="24"/>
              </w:rPr>
              <w:t>108</w:t>
            </w:r>
          </w:p>
          <w:p w14:paraId="42FCB0EF" w14:textId="78EE36E4" w:rsidR="00B75A92" w:rsidRPr="006D7C6E" w:rsidRDefault="00B75A92" w:rsidP="00B75A92">
            <w:pPr>
              <w:pStyle w:val="a6"/>
              <w:ind w:left="0"/>
              <w:contextualSpacing/>
              <w:jc w:val="center"/>
              <w:rPr>
                <w:b/>
                <w:color w:val="000000" w:themeColor="text1"/>
                <w:sz w:val="24"/>
                <w:szCs w:val="24"/>
              </w:rPr>
            </w:pPr>
          </w:p>
        </w:tc>
      </w:tr>
      <w:tr w:rsidR="00B75A92" w:rsidRPr="008A30EF" w14:paraId="0D9154DF" w14:textId="53B1DDB9" w:rsidTr="00B75A92">
        <w:trPr>
          <w:trHeight w:val="568"/>
        </w:trPr>
        <w:tc>
          <w:tcPr>
            <w:tcW w:w="2464" w:type="pct"/>
            <w:shd w:val="clear" w:color="auto" w:fill="auto"/>
          </w:tcPr>
          <w:p w14:paraId="09D686E6" w14:textId="77777777" w:rsidR="00B75A92" w:rsidRPr="008A30EF" w:rsidRDefault="00B75A92" w:rsidP="00B75A92">
            <w:pPr>
              <w:pStyle w:val="a6"/>
              <w:ind w:left="0"/>
              <w:contextualSpacing/>
              <w:rPr>
                <w:b/>
                <w:i/>
                <w:color w:val="000000" w:themeColor="text1"/>
                <w:sz w:val="24"/>
                <w:szCs w:val="24"/>
              </w:rPr>
            </w:pPr>
            <w:r w:rsidRPr="008A30EF">
              <w:rPr>
                <w:b/>
                <w:i/>
                <w:color w:val="000000" w:themeColor="text1"/>
                <w:sz w:val="24"/>
                <w:szCs w:val="24"/>
              </w:rPr>
              <w:t xml:space="preserve">Контактная работа - Аудиторные занятия </w:t>
            </w:r>
          </w:p>
        </w:tc>
        <w:tc>
          <w:tcPr>
            <w:tcW w:w="1303" w:type="pct"/>
            <w:shd w:val="clear" w:color="auto" w:fill="auto"/>
          </w:tcPr>
          <w:p w14:paraId="0601C939" w14:textId="486DB0C4" w:rsidR="00B75A92" w:rsidRPr="006D7C6E" w:rsidRDefault="00550120" w:rsidP="00B75A92">
            <w:pPr>
              <w:pStyle w:val="a6"/>
              <w:ind w:left="0"/>
              <w:contextualSpacing/>
              <w:jc w:val="center"/>
              <w:rPr>
                <w:b/>
                <w:color w:val="000000" w:themeColor="text1"/>
                <w:sz w:val="24"/>
                <w:szCs w:val="24"/>
              </w:rPr>
            </w:pPr>
            <w:r w:rsidRPr="006D7C6E">
              <w:rPr>
                <w:b/>
                <w:color w:val="000000" w:themeColor="text1"/>
                <w:sz w:val="24"/>
                <w:szCs w:val="24"/>
              </w:rPr>
              <w:t>34</w:t>
            </w:r>
          </w:p>
        </w:tc>
        <w:tc>
          <w:tcPr>
            <w:tcW w:w="1233" w:type="pct"/>
            <w:shd w:val="clear" w:color="auto" w:fill="auto"/>
          </w:tcPr>
          <w:p w14:paraId="6993F4C5" w14:textId="3E5F56F4" w:rsidR="00B75A92" w:rsidRPr="006D7C6E" w:rsidRDefault="00550120" w:rsidP="00B75A92">
            <w:pPr>
              <w:pStyle w:val="a6"/>
              <w:ind w:left="0"/>
              <w:contextualSpacing/>
              <w:jc w:val="center"/>
              <w:rPr>
                <w:b/>
                <w:color w:val="000000" w:themeColor="text1"/>
                <w:sz w:val="24"/>
                <w:szCs w:val="24"/>
              </w:rPr>
            </w:pPr>
            <w:r w:rsidRPr="006D7C6E">
              <w:rPr>
                <w:b/>
                <w:color w:val="000000" w:themeColor="text1"/>
                <w:sz w:val="24"/>
                <w:szCs w:val="24"/>
              </w:rPr>
              <w:t>34</w:t>
            </w:r>
          </w:p>
        </w:tc>
      </w:tr>
      <w:tr w:rsidR="00B75A92" w:rsidRPr="008A30EF" w14:paraId="7165596F" w14:textId="77777777" w:rsidTr="00B75A92">
        <w:trPr>
          <w:trHeight w:val="406"/>
        </w:trPr>
        <w:tc>
          <w:tcPr>
            <w:tcW w:w="2464" w:type="pct"/>
            <w:shd w:val="clear" w:color="auto" w:fill="auto"/>
          </w:tcPr>
          <w:p w14:paraId="1B71953A" w14:textId="77777777" w:rsidR="00B75A92" w:rsidRPr="008A30EF" w:rsidRDefault="00B75A92" w:rsidP="00B75A92">
            <w:pPr>
              <w:pStyle w:val="a6"/>
              <w:keepNext/>
              <w:ind w:left="0"/>
              <w:rPr>
                <w:i/>
                <w:color w:val="000000" w:themeColor="text1"/>
                <w:sz w:val="24"/>
                <w:szCs w:val="24"/>
              </w:rPr>
            </w:pPr>
            <w:r w:rsidRPr="008A30EF">
              <w:rPr>
                <w:i/>
                <w:color w:val="000000" w:themeColor="text1"/>
                <w:sz w:val="24"/>
                <w:szCs w:val="24"/>
              </w:rPr>
              <w:t xml:space="preserve">Лекции </w:t>
            </w:r>
          </w:p>
        </w:tc>
        <w:tc>
          <w:tcPr>
            <w:tcW w:w="1303" w:type="pct"/>
            <w:shd w:val="clear" w:color="auto" w:fill="auto"/>
          </w:tcPr>
          <w:p w14:paraId="6F769DF8" w14:textId="57E7DFB1"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16</w:t>
            </w:r>
          </w:p>
        </w:tc>
        <w:tc>
          <w:tcPr>
            <w:tcW w:w="1233" w:type="pct"/>
            <w:shd w:val="clear" w:color="auto" w:fill="auto"/>
          </w:tcPr>
          <w:p w14:paraId="3497335F" w14:textId="651D9B96"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16</w:t>
            </w:r>
          </w:p>
        </w:tc>
      </w:tr>
      <w:tr w:rsidR="00B75A92" w:rsidRPr="008A30EF" w14:paraId="7387D3C3" w14:textId="77777777" w:rsidTr="00B75A92">
        <w:trPr>
          <w:trHeight w:val="411"/>
        </w:trPr>
        <w:tc>
          <w:tcPr>
            <w:tcW w:w="2464" w:type="pct"/>
            <w:shd w:val="clear" w:color="auto" w:fill="auto"/>
          </w:tcPr>
          <w:p w14:paraId="5824EC49" w14:textId="77777777" w:rsidR="00B75A92" w:rsidRPr="008A30EF" w:rsidRDefault="00B75A92" w:rsidP="00B75A92">
            <w:pPr>
              <w:pStyle w:val="a6"/>
              <w:keepNext/>
              <w:ind w:left="0"/>
              <w:rPr>
                <w:i/>
                <w:color w:val="000000" w:themeColor="text1"/>
                <w:sz w:val="24"/>
                <w:szCs w:val="24"/>
              </w:rPr>
            </w:pPr>
            <w:r w:rsidRPr="008A30EF">
              <w:rPr>
                <w:i/>
                <w:color w:val="000000" w:themeColor="text1"/>
                <w:sz w:val="24"/>
                <w:szCs w:val="24"/>
              </w:rPr>
              <w:t xml:space="preserve">Семинары, практические занятия  </w:t>
            </w:r>
          </w:p>
        </w:tc>
        <w:tc>
          <w:tcPr>
            <w:tcW w:w="1303" w:type="pct"/>
            <w:shd w:val="clear" w:color="auto" w:fill="auto"/>
          </w:tcPr>
          <w:p w14:paraId="1B899B31" w14:textId="1CDDA57B"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18</w:t>
            </w:r>
          </w:p>
        </w:tc>
        <w:tc>
          <w:tcPr>
            <w:tcW w:w="1233" w:type="pct"/>
            <w:shd w:val="clear" w:color="auto" w:fill="auto"/>
          </w:tcPr>
          <w:p w14:paraId="09136525" w14:textId="7E45868B"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18</w:t>
            </w:r>
          </w:p>
        </w:tc>
      </w:tr>
      <w:tr w:rsidR="00B75A92" w:rsidRPr="008A30EF" w14:paraId="1B0FC049" w14:textId="77777777" w:rsidTr="00B75A92">
        <w:trPr>
          <w:trHeight w:val="542"/>
        </w:trPr>
        <w:tc>
          <w:tcPr>
            <w:tcW w:w="2464" w:type="pct"/>
            <w:shd w:val="clear" w:color="auto" w:fill="auto"/>
          </w:tcPr>
          <w:p w14:paraId="3CD3E463" w14:textId="77777777" w:rsidR="00B75A92" w:rsidRPr="008A30EF" w:rsidRDefault="00B75A92" w:rsidP="00B75A92">
            <w:pPr>
              <w:pStyle w:val="a6"/>
              <w:keepNext/>
              <w:ind w:left="0"/>
              <w:rPr>
                <w:b/>
                <w:i/>
                <w:color w:val="000000" w:themeColor="text1"/>
                <w:sz w:val="24"/>
                <w:szCs w:val="24"/>
              </w:rPr>
            </w:pPr>
            <w:r w:rsidRPr="008A30EF">
              <w:rPr>
                <w:b/>
                <w:i/>
                <w:color w:val="000000" w:themeColor="text1"/>
                <w:sz w:val="24"/>
                <w:szCs w:val="24"/>
              </w:rPr>
              <w:t>Самостоятельная работа</w:t>
            </w:r>
          </w:p>
        </w:tc>
        <w:tc>
          <w:tcPr>
            <w:tcW w:w="1303" w:type="pct"/>
            <w:shd w:val="clear" w:color="auto" w:fill="auto"/>
          </w:tcPr>
          <w:p w14:paraId="27ED903E" w14:textId="6DAA6791"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74</w:t>
            </w:r>
          </w:p>
        </w:tc>
        <w:tc>
          <w:tcPr>
            <w:tcW w:w="1233" w:type="pct"/>
            <w:shd w:val="clear" w:color="auto" w:fill="auto"/>
          </w:tcPr>
          <w:p w14:paraId="5FC3720A" w14:textId="5D38BD59" w:rsidR="00B75A92" w:rsidRPr="006D7C6E" w:rsidRDefault="00550120" w:rsidP="00B75A92">
            <w:pPr>
              <w:pStyle w:val="a6"/>
              <w:keepNext/>
              <w:ind w:left="0"/>
              <w:jc w:val="center"/>
              <w:rPr>
                <w:b/>
                <w:color w:val="000000" w:themeColor="text1"/>
                <w:sz w:val="24"/>
                <w:szCs w:val="24"/>
              </w:rPr>
            </w:pPr>
            <w:r w:rsidRPr="006D7C6E">
              <w:rPr>
                <w:b/>
                <w:color w:val="000000" w:themeColor="text1"/>
                <w:sz w:val="24"/>
                <w:szCs w:val="24"/>
              </w:rPr>
              <w:t>74</w:t>
            </w:r>
          </w:p>
        </w:tc>
      </w:tr>
      <w:tr w:rsidR="0021302B" w:rsidRPr="008A30EF" w14:paraId="7E96E100" w14:textId="28FE5836" w:rsidTr="00B75A92">
        <w:trPr>
          <w:trHeight w:val="582"/>
        </w:trPr>
        <w:tc>
          <w:tcPr>
            <w:tcW w:w="2464" w:type="pct"/>
            <w:shd w:val="clear" w:color="auto" w:fill="auto"/>
          </w:tcPr>
          <w:p w14:paraId="46507321" w14:textId="77777777" w:rsidR="0021302B" w:rsidRPr="008A30EF" w:rsidRDefault="0021302B" w:rsidP="0021302B">
            <w:pPr>
              <w:pStyle w:val="a6"/>
              <w:keepNext/>
              <w:ind w:left="0"/>
              <w:rPr>
                <w:color w:val="000000" w:themeColor="text1"/>
                <w:sz w:val="24"/>
                <w:szCs w:val="24"/>
              </w:rPr>
            </w:pPr>
            <w:r w:rsidRPr="008A30EF">
              <w:rPr>
                <w:color w:val="000000" w:themeColor="text1"/>
                <w:sz w:val="24"/>
                <w:szCs w:val="24"/>
              </w:rPr>
              <w:t xml:space="preserve">Вид текущего контроля </w:t>
            </w:r>
          </w:p>
        </w:tc>
        <w:tc>
          <w:tcPr>
            <w:tcW w:w="1303" w:type="pct"/>
            <w:shd w:val="clear" w:color="auto" w:fill="auto"/>
          </w:tcPr>
          <w:p w14:paraId="175DA530" w14:textId="42F44222" w:rsidR="0021302B" w:rsidRPr="006D7C6E" w:rsidRDefault="00550120" w:rsidP="0021302B">
            <w:pPr>
              <w:pStyle w:val="a6"/>
              <w:keepNext/>
              <w:ind w:left="0"/>
              <w:jc w:val="center"/>
              <w:rPr>
                <w:b/>
                <w:color w:val="000000" w:themeColor="text1"/>
                <w:sz w:val="24"/>
                <w:szCs w:val="24"/>
              </w:rPr>
            </w:pPr>
            <w:r w:rsidRPr="006D7C6E">
              <w:rPr>
                <w:b/>
                <w:color w:val="000000" w:themeColor="text1"/>
                <w:sz w:val="24"/>
                <w:szCs w:val="24"/>
              </w:rPr>
              <w:t>контрольная работа</w:t>
            </w:r>
          </w:p>
        </w:tc>
        <w:tc>
          <w:tcPr>
            <w:tcW w:w="1233" w:type="pct"/>
            <w:shd w:val="clear" w:color="auto" w:fill="auto"/>
          </w:tcPr>
          <w:p w14:paraId="408AD500" w14:textId="40A7B2B8" w:rsidR="0021302B" w:rsidRPr="006D7C6E" w:rsidRDefault="00550120" w:rsidP="0021302B">
            <w:pPr>
              <w:pStyle w:val="a6"/>
              <w:keepNext/>
              <w:ind w:left="0"/>
              <w:jc w:val="center"/>
              <w:rPr>
                <w:b/>
                <w:color w:val="000000" w:themeColor="text1"/>
                <w:sz w:val="24"/>
                <w:szCs w:val="24"/>
              </w:rPr>
            </w:pPr>
            <w:r w:rsidRPr="006D7C6E">
              <w:rPr>
                <w:b/>
                <w:color w:val="000000" w:themeColor="text1"/>
                <w:sz w:val="24"/>
                <w:szCs w:val="24"/>
              </w:rPr>
              <w:t>контрольная работа</w:t>
            </w:r>
          </w:p>
        </w:tc>
      </w:tr>
      <w:tr w:rsidR="0021302B" w:rsidRPr="008A30EF" w14:paraId="564056FF" w14:textId="6FA58492" w:rsidTr="00B75A92">
        <w:trPr>
          <w:trHeight w:val="422"/>
        </w:trPr>
        <w:tc>
          <w:tcPr>
            <w:tcW w:w="2464" w:type="pct"/>
            <w:shd w:val="clear" w:color="auto" w:fill="auto"/>
          </w:tcPr>
          <w:p w14:paraId="7D42B089" w14:textId="77777777" w:rsidR="0021302B" w:rsidRPr="008A30EF" w:rsidRDefault="0021302B" w:rsidP="0021302B">
            <w:pPr>
              <w:pStyle w:val="a6"/>
              <w:keepNext/>
              <w:ind w:left="0"/>
              <w:rPr>
                <w:color w:val="000000" w:themeColor="text1"/>
                <w:sz w:val="24"/>
                <w:szCs w:val="24"/>
              </w:rPr>
            </w:pPr>
            <w:r w:rsidRPr="008A30EF">
              <w:rPr>
                <w:color w:val="000000" w:themeColor="text1"/>
                <w:sz w:val="24"/>
                <w:szCs w:val="24"/>
              </w:rPr>
              <w:t>Вид промежуточной аттестации</w:t>
            </w:r>
          </w:p>
        </w:tc>
        <w:tc>
          <w:tcPr>
            <w:tcW w:w="1303" w:type="pct"/>
            <w:shd w:val="clear" w:color="auto" w:fill="auto"/>
          </w:tcPr>
          <w:p w14:paraId="027B7B93" w14:textId="77E5BB98" w:rsidR="0021302B" w:rsidRPr="006D7C6E" w:rsidRDefault="00550120" w:rsidP="0021302B">
            <w:pPr>
              <w:pStyle w:val="a6"/>
              <w:keepNext/>
              <w:ind w:left="0"/>
              <w:jc w:val="center"/>
              <w:rPr>
                <w:b/>
                <w:color w:val="000000" w:themeColor="text1"/>
                <w:sz w:val="24"/>
                <w:szCs w:val="24"/>
              </w:rPr>
            </w:pPr>
            <w:r w:rsidRPr="006D7C6E">
              <w:rPr>
                <w:b/>
                <w:color w:val="000000" w:themeColor="text1"/>
                <w:sz w:val="24"/>
                <w:szCs w:val="24"/>
              </w:rPr>
              <w:t>зачет</w:t>
            </w:r>
          </w:p>
        </w:tc>
        <w:tc>
          <w:tcPr>
            <w:tcW w:w="1233" w:type="pct"/>
            <w:shd w:val="clear" w:color="auto" w:fill="auto"/>
          </w:tcPr>
          <w:p w14:paraId="3BDBBBB1" w14:textId="774959D1" w:rsidR="0021302B" w:rsidRPr="006D7C6E" w:rsidRDefault="00550120" w:rsidP="0021302B">
            <w:pPr>
              <w:pStyle w:val="a6"/>
              <w:keepNext/>
              <w:ind w:left="0"/>
              <w:jc w:val="center"/>
              <w:rPr>
                <w:b/>
                <w:color w:val="000000" w:themeColor="text1"/>
                <w:sz w:val="24"/>
                <w:szCs w:val="24"/>
              </w:rPr>
            </w:pPr>
            <w:r w:rsidRPr="006D7C6E">
              <w:rPr>
                <w:b/>
                <w:color w:val="000000" w:themeColor="text1"/>
                <w:sz w:val="24"/>
                <w:szCs w:val="24"/>
              </w:rPr>
              <w:t>зачет</w:t>
            </w:r>
          </w:p>
        </w:tc>
      </w:tr>
    </w:tbl>
    <w:p w14:paraId="3D805E60" w14:textId="4E05263E" w:rsidR="00C52F7B" w:rsidRPr="00FD7EC9" w:rsidRDefault="00C52F7B">
      <w:pPr>
        <w:pStyle w:val="1"/>
        <w:numPr>
          <w:ilvl w:val="0"/>
          <w:numId w:val="4"/>
        </w:numPr>
        <w:spacing w:before="0" w:line="360" w:lineRule="auto"/>
        <w:ind w:left="0" w:firstLine="709"/>
        <w:contextualSpacing/>
        <w:rPr>
          <w:rFonts w:ascii="Times New Roman" w:hAnsi="Times New Roman" w:cs="Times New Roman"/>
          <w:b/>
          <w:bCs/>
          <w:color w:val="000000" w:themeColor="text1"/>
          <w:sz w:val="28"/>
          <w:szCs w:val="28"/>
        </w:rPr>
      </w:pPr>
      <w:bookmarkStart w:id="6" w:name="_Toc104467642"/>
      <w:r w:rsidRPr="00FD7EC9">
        <w:rPr>
          <w:rFonts w:ascii="Times New Roman" w:hAnsi="Times New Roman" w:cs="Times New Roman"/>
          <w:b/>
          <w:bCs/>
          <w:color w:val="000000" w:themeColor="text1"/>
          <w:sz w:val="28"/>
          <w:szCs w:val="28"/>
        </w:rPr>
        <w:lastRenderedPageBreak/>
        <w:t xml:space="preserve">Содержание </w:t>
      </w:r>
      <w:r w:rsidR="00EC45DF" w:rsidRPr="00FD7EC9">
        <w:rPr>
          <w:rFonts w:ascii="Times New Roman" w:hAnsi="Times New Roman" w:cs="Times New Roman"/>
          <w:b/>
          <w:bCs/>
          <w:color w:val="000000" w:themeColor="text1"/>
          <w:sz w:val="28"/>
          <w:szCs w:val="28"/>
        </w:rPr>
        <w:t>дисциплины</w:t>
      </w:r>
      <w:r w:rsidRPr="00FD7EC9">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FD7EC9">
        <w:rPr>
          <w:rFonts w:ascii="Times New Roman" w:hAnsi="Times New Roman" w:cs="Times New Roman"/>
          <w:b/>
          <w:bCs/>
          <w:color w:val="000000" w:themeColor="text1"/>
          <w:sz w:val="28"/>
          <w:szCs w:val="28"/>
        </w:rPr>
        <w:t>ем их объемов (в академических часах) и видов</w:t>
      </w:r>
      <w:r w:rsidRPr="00FD7EC9">
        <w:rPr>
          <w:rFonts w:ascii="Times New Roman" w:hAnsi="Times New Roman" w:cs="Times New Roman"/>
          <w:b/>
          <w:bCs/>
          <w:color w:val="000000" w:themeColor="text1"/>
          <w:sz w:val="28"/>
          <w:szCs w:val="28"/>
        </w:rPr>
        <w:t xml:space="preserve"> учебных занятий</w:t>
      </w:r>
      <w:bookmarkEnd w:id="6"/>
    </w:p>
    <w:p w14:paraId="0B1F6227" w14:textId="1684D711" w:rsidR="001F2E01" w:rsidRPr="008A30EF" w:rsidRDefault="001F2E01" w:rsidP="000D3E51">
      <w:pPr>
        <w:spacing w:line="360" w:lineRule="auto"/>
        <w:ind w:firstLine="709"/>
        <w:contextualSpacing/>
        <w:jc w:val="both"/>
        <w:outlineLvl w:val="1"/>
        <w:rPr>
          <w:b/>
          <w:color w:val="000000" w:themeColor="text1"/>
          <w:sz w:val="28"/>
          <w:szCs w:val="28"/>
        </w:rPr>
      </w:pPr>
      <w:bookmarkStart w:id="7" w:name="_Toc104467643"/>
      <w:r w:rsidRPr="008A30EF">
        <w:rPr>
          <w:b/>
          <w:color w:val="000000" w:themeColor="text1"/>
          <w:sz w:val="28"/>
          <w:szCs w:val="28"/>
        </w:rPr>
        <w:t>5.1 Содержание дисциплины</w:t>
      </w:r>
      <w:bookmarkEnd w:id="7"/>
    </w:p>
    <w:p w14:paraId="227DE978" w14:textId="77777777" w:rsidR="00315C95" w:rsidRPr="008A30EF" w:rsidRDefault="00315C95" w:rsidP="000D3E51">
      <w:pPr>
        <w:shd w:val="clear" w:color="auto" w:fill="FFFFFF"/>
        <w:spacing w:line="360" w:lineRule="auto"/>
        <w:ind w:firstLine="709"/>
        <w:contextualSpacing/>
        <w:jc w:val="both"/>
        <w:rPr>
          <w:color w:val="000000"/>
          <w:sz w:val="28"/>
          <w:szCs w:val="28"/>
          <w:shd w:val="clear" w:color="auto" w:fill="FFFFFF"/>
        </w:rPr>
      </w:pPr>
      <w:r w:rsidRPr="008A30EF">
        <w:rPr>
          <w:b/>
          <w:bCs/>
          <w:color w:val="000000"/>
          <w:sz w:val="28"/>
          <w:szCs w:val="28"/>
          <w:shd w:val="clear" w:color="auto" w:fill="FFFFFF"/>
        </w:rPr>
        <w:t>Введение</w:t>
      </w:r>
      <w:r w:rsidRPr="008A30EF">
        <w:rPr>
          <w:color w:val="000000"/>
          <w:sz w:val="28"/>
          <w:szCs w:val="28"/>
          <w:shd w:val="clear" w:color="auto" w:fill="FFFFFF"/>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w:t>
      </w:r>
    </w:p>
    <w:p w14:paraId="784FB6C2" w14:textId="77777777" w:rsidR="00116847" w:rsidRPr="00DA4E9B" w:rsidRDefault="00116847" w:rsidP="000D3E51">
      <w:pPr>
        <w:spacing w:line="360" w:lineRule="auto"/>
        <w:ind w:firstLine="709"/>
        <w:jc w:val="both"/>
        <w:rPr>
          <w:sz w:val="28"/>
          <w:szCs w:val="28"/>
        </w:rPr>
      </w:pPr>
      <w:r w:rsidRPr="00DA4E9B">
        <w:rPr>
          <w:b/>
          <w:sz w:val="28"/>
          <w:szCs w:val="28"/>
        </w:rPr>
        <w:t xml:space="preserve">Тема 1. Понятие, виды и институциональные основы интеллектуальной собственности </w:t>
      </w:r>
    </w:p>
    <w:p w14:paraId="25231602" w14:textId="77777777" w:rsidR="00116847" w:rsidRPr="00DA4E9B" w:rsidRDefault="00116847" w:rsidP="000D3E51">
      <w:pPr>
        <w:spacing w:line="360" w:lineRule="auto"/>
        <w:ind w:firstLine="709"/>
        <w:jc w:val="both"/>
        <w:rPr>
          <w:sz w:val="28"/>
          <w:szCs w:val="28"/>
        </w:rPr>
      </w:pPr>
      <w:r w:rsidRPr="00DA4E9B">
        <w:rPr>
          <w:sz w:val="28"/>
          <w:szCs w:val="28"/>
        </w:rPr>
        <w:t xml:space="preserve">Значение интеллектуальной деятельности и ее результатов для современного общества. Роль результатов интеллектуальной деятельности в современной мировой и национальной экономике. </w:t>
      </w:r>
    </w:p>
    <w:p w14:paraId="4E1002FF" w14:textId="3D8CC492" w:rsidR="00116847" w:rsidRPr="00DA4E9B" w:rsidRDefault="00116847" w:rsidP="000D3E51">
      <w:pPr>
        <w:spacing w:line="360" w:lineRule="auto"/>
        <w:ind w:firstLine="709"/>
        <w:jc w:val="both"/>
        <w:rPr>
          <w:sz w:val="28"/>
          <w:szCs w:val="28"/>
        </w:rPr>
      </w:pPr>
      <w:r w:rsidRPr="00DA4E9B">
        <w:rPr>
          <w:sz w:val="28"/>
          <w:szCs w:val="28"/>
        </w:rPr>
        <w:t xml:space="preserve">Понятие и признаки интеллектуальной собственности как самостоятельного объекта гражданских прав, особого продукта интеллектуальной и экономической деятельности. </w:t>
      </w:r>
    </w:p>
    <w:p w14:paraId="574FDA49" w14:textId="5C5DF2C6" w:rsidR="00116847" w:rsidRPr="00DA4E9B" w:rsidRDefault="00116847" w:rsidP="000D3E51">
      <w:pPr>
        <w:spacing w:line="360" w:lineRule="auto"/>
        <w:ind w:firstLine="709"/>
        <w:jc w:val="both"/>
        <w:rPr>
          <w:sz w:val="28"/>
          <w:szCs w:val="28"/>
        </w:rPr>
      </w:pPr>
      <w:r w:rsidRPr="00DA4E9B">
        <w:rPr>
          <w:sz w:val="28"/>
          <w:szCs w:val="28"/>
        </w:rPr>
        <w:t xml:space="preserve">Основные институты (объекты) интеллектуальной собственности: объекты авторского права и смежных прав; промышленная собственность; средства индивидуализации; нетрадиционные объекты интеллектуальной собственности. </w:t>
      </w:r>
    </w:p>
    <w:p w14:paraId="6665A5C9" w14:textId="34236A1C" w:rsidR="00116847" w:rsidRPr="00DA4E9B" w:rsidRDefault="00116847" w:rsidP="000D3E51">
      <w:pPr>
        <w:spacing w:line="360" w:lineRule="auto"/>
        <w:ind w:firstLine="709"/>
        <w:jc w:val="both"/>
        <w:rPr>
          <w:sz w:val="28"/>
          <w:szCs w:val="28"/>
        </w:rPr>
      </w:pPr>
      <w:r w:rsidRPr="00DA4E9B">
        <w:rPr>
          <w:bCs/>
          <w:sz w:val="28"/>
          <w:szCs w:val="28"/>
        </w:rPr>
        <w:t>Международное право и национальное российское законодательство о защите интеллектуальной собственности</w:t>
      </w:r>
      <w:r w:rsidR="00DA4E9B" w:rsidRPr="00DA4E9B">
        <w:rPr>
          <w:bCs/>
          <w:sz w:val="28"/>
          <w:szCs w:val="28"/>
        </w:rPr>
        <w:t>.</w:t>
      </w:r>
      <w:r w:rsidR="00DA4E9B" w:rsidRPr="00DA4E9B">
        <w:rPr>
          <w:b/>
          <w:sz w:val="28"/>
          <w:szCs w:val="28"/>
        </w:rPr>
        <w:t xml:space="preserve"> </w:t>
      </w:r>
      <w:r w:rsidRPr="00DA4E9B">
        <w:rPr>
          <w:sz w:val="28"/>
          <w:szCs w:val="28"/>
        </w:rPr>
        <w:t xml:space="preserve">Особенности международно-правового регулирования в сфере создания, использования и защиты объектов интеллектуальной собственности. </w:t>
      </w:r>
    </w:p>
    <w:p w14:paraId="207BF8C4" w14:textId="77777777" w:rsidR="00DA4E9B" w:rsidRDefault="00DA4E9B" w:rsidP="000D3E51">
      <w:pPr>
        <w:spacing w:after="25" w:line="360" w:lineRule="auto"/>
        <w:ind w:firstLine="709"/>
        <w:jc w:val="both"/>
        <w:rPr>
          <w:sz w:val="28"/>
          <w:szCs w:val="28"/>
        </w:rPr>
      </w:pPr>
      <w:r w:rsidRPr="00DA4E9B">
        <w:rPr>
          <w:sz w:val="28"/>
          <w:szCs w:val="28"/>
        </w:rPr>
        <w:t>Значение институциональных основ интеллектуальной собственности для деятельности налоговых и таможенных органов Российской Федерации. Защита интеллектуальной собственности как фактор обеспечения национальной безопасности.</w:t>
      </w:r>
    </w:p>
    <w:p w14:paraId="2DD44F84" w14:textId="4CC4AA9E" w:rsidR="00116847" w:rsidRPr="00116847" w:rsidRDefault="00116847" w:rsidP="000D3E51">
      <w:pPr>
        <w:spacing w:line="360" w:lineRule="auto"/>
        <w:ind w:firstLine="709"/>
        <w:jc w:val="both"/>
        <w:rPr>
          <w:sz w:val="28"/>
          <w:szCs w:val="28"/>
        </w:rPr>
      </w:pPr>
      <w:r w:rsidRPr="00116847">
        <w:rPr>
          <w:b/>
          <w:sz w:val="28"/>
          <w:szCs w:val="28"/>
        </w:rPr>
        <w:t xml:space="preserve">Тема </w:t>
      </w:r>
      <w:r w:rsidR="00DA4E9B">
        <w:rPr>
          <w:b/>
          <w:sz w:val="28"/>
          <w:szCs w:val="28"/>
        </w:rPr>
        <w:t>2</w:t>
      </w:r>
      <w:r w:rsidRPr="00116847">
        <w:rPr>
          <w:b/>
          <w:sz w:val="28"/>
          <w:szCs w:val="28"/>
        </w:rPr>
        <w:t xml:space="preserve">. Понятие и виды международных коммерческих операций по обмену объектами интеллектуальной собственности </w:t>
      </w:r>
    </w:p>
    <w:p w14:paraId="7B4FF747" w14:textId="1A24C2B1" w:rsidR="00F32F52" w:rsidRDefault="00116847" w:rsidP="000D3E51">
      <w:pPr>
        <w:spacing w:line="360" w:lineRule="auto"/>
        <w:ind w:firstLine="709"/>
        <w:jc w:val="both"/>
        <w:rPr>
          <w:sz w:val="28"/>
          <w:szCs w:val="28"/>
        </w:rPr>
      </w:pPr>
      <w:r w:rsidRPr="00116847">
        <w:rPr>
          <w:sz w:val="28"/>
          <w:szCs w:val="28"/>
        </w:rPr>
        <w:t xml:space="preserve">Международные операции по обмену объектами интеллектуальной собственности. </w:t>
      </w:r>
      <w:r w:rsidR="00F32F52" w:rsidRPr="00116847">
        <w:rPr>
          <w:sz w:val="28"/>
          <w:szCs w:val="28"/>
        </w:rPr>
        <w:t xml:space="preserve">Способы коммерциализации интеллектуальной собственности </w:t>
      </w:r>
      <w:r w:rsidR="00F32F52" w:rsidRPr="00116847">
        <w:rPr>
          <w:sz w:val="28"/>
          <w:szCs w:val="28"/>
        </w:rPr>
        <w:lastRenderedPageBreak/>
        <w:t>(инжиниринг, промышленная кооперация, передача технологий в рамках совместных предприятий, техническая помощь, фран</w:t>
      </w:r>
      <w:r w:rsidR="00F32F52">
        <w:rPr>
          <w:sz w:val="28"/>
          <w:szCs w:val="28"/>
        </w:rPr>
        <w:t>чай</w:t>
      </w:r>
      <w:r w:rsidR="00F32F52" w:rsidRPr="00116847">
        <w:rPr>
          <w:sz w:val="28"/>
          <w:szCs w:val="28"/>
        </w:rPr>
        <w:t>зинг, лизинги т.д.)</w:t>
      </w:r>
      <w:r w:rsidR="00F32F52">
        <w:rPr>
          <w:sz w:val="28"/>
          <w:szCs w:val="28"/>
        </w:rPr>
        <w:t>.</w:t>
      </w:r>
    </w:p>
    <w:p w14:paraId="30E8FF7D" w14:textId="0CBAF4DA" w:rsidR="00DA4E9B" w:rsidRDefault="00116847" w:rsidP="000D3E51">
      <w:pPr>
        <w:spacing w:line="360" w:lineRule="auto"/>
        <w:ind w:firstLine="709"/>
        <w:jc w:val="both"/>
        <w:rPr>
          <w:sz w:val="28"/>
          <w:szCs w:val="28"/>
        </w:rPr>
      </w:pPr>
      <w:r w:rsidRPr="00116847">
        <w:rPr>
          <w:sz w:val="28"/>
          <w:szCs w:val="28"/>
        </w:rPr>
        <w:t xml:space="preserve">Особенности международной торговли лицензиями. Виды лицензионных соглашений и их основные условия. </w:t>
      </w:r>
    </w:p>
    <w:p w14:paraId="104CFB9F" w14:textId="5D4CB564" w:rsidR="00116847" w:rsidRPr="00116847" w:rsidRDefault="00116847" w:rsidP="000D3E51">
      <w:pPr>
        <w:spacing w:line="360" w:lineRule="auto"/>
        <w:ind w:firstLine="709"/>
        <w:jc w:val="both"/>
        <w:rPr>
          <w:sz w:val="28"/>
          <w:szCs w:val="28"/>
        </w:rPr>
      </w:pPr>
      <w:r w:rsidRPr="00116847">
        <w:rPr>
          <w:sz w:val="28"/>
          <w:szCs w:val="28"/>
        </w:rPr>
        <w:t xml:space="preserve">Понятие и общая характеристика авторского права как института гражданского права. Понятие, признаки и виды объектов авторского права. Отграничение охраняемых авторским правом результатов творческой деятельности от неохраняемых. </w:t>
      </w:r>
    </w:p>
    <w:p w14:paraId="782E73AF" w14:textId="24E67684" w:rsidR="00116847" w:rsidRPr="00116847" w:rsidRDefault="00116847" w:rsidP="000D3E51">
      <w:pPr>
        <w:spacing w:line="360" w:lineRule="auto"/>
        <w:ind w:firstLine="709"/>
        <w:jc w:val="both"/>
        <w:rPr>
          <w:sz w:val="28"/>
          <w:szCs w:val="28"/>
        </w:rPr>
      </w:pPr>
      <w:r w:rsidRPr="00116847">
        <w:rPr>
          <w:sz w:val="28"/>
          <w:szCs w:val="28"/>
        </w:rPr>
        <w:t xml:space="preserve">Понятие и виды промышленной собственности в международном праве и в теории права интеллектуальной собственности. Понятие и характеристика патентного права как института права интеллектуальной собственности. Понятие и виды объектов патентного права (изобретения, полезные модели и промышленные образцы). </w:t>
      </w:r>
    </w:p>
    <w:p w14:paraId="3B405215" w14:textId="458AAB2B" w:rsidR="00116847" w:rsidRPr="00116847" w:rsidRDefault="00116847" w:rsidP="000D3E51">
      <w:pPr>
        <w:spacing w:line="360" w:lineRule="auto"/>
        <w:ind w:firstLine="709"/>
        <w:jc w:val="both"/>
        <w:rPr>
          <w:sz w:val="28"/>
          <w:szCs w:val="28"/>
        </w:rPr>
      </w:pPr>
      <w:r w:rsidRPr="00116847">
        <w:rPr>
          <w:sz w:val="28"/>
          <w:szCs w:val="28"/>
        </w:rPr>
        <w:t xml:space="preserve">Понятие и общая характеристика прав на средства индивидуализации. Фирменные наименования. Понятие, признаки и значение фирменных наименований, особенности их правовой охраны. Субъекты прав на фирменные наименования. </w:t>
      </w:r>
    </w:p>
    <w:p w14:paraId="7C719930" w14:textId="5E731640" w:rsidR="00116847" w:rsidRPr="00116847" w:rsidRDefault="00116847" w:rsidP="000D3E51">
      <w:pPr>
        <w:spacing w:line="360" w:lineRule="auto"/>
        <w:ind w:firstLine="709"/>
        <w:jc w:val="both"/>
        <w:rPr>
          <w:sz w:val="28"/>
          <w:szCs w:val="28"/>
        </w:rPr>
      </w:pPr>
      <w:r w:rsidRPr="00116847">
        <w:rPr>
          <w:sz w:val="28"/>
          <w:szCs w:val="28"/>
        </w:rPr>
        <w:t xml:space="preserve">Понятие, признаки, виды и функции товарных знаков и знаков обслуживания. Использование товарных знаков и знаков обслуживания. Передача прав на товарный знак и знак обслуживания. </w:t>
      </w:r>
    </w:p>
    <w:p w14:paraId="2D0ED301" w14:textId="77777777" w:rsidR="00116847" w:rsidRPr="00116847" w:rsidRDefault="00116847" w:rsidP="000D3E51">
      <w:pPr>
        <w:spacing w:line="360" w:lineRule="auto"/>
        <w:ind w:firstLine="709"/>
        <w:jc w:val="both"/>
        <w:rPr>
          <w:sz w:val="28"/>
          <w:szCs w:val="28"/>
        </w:rPr>
      </w:pPr>
      <w:r w:rsidRPr="00116847">
        <w:rPr>
          <w:sz w:val="28"/>
          <w:szCs w:val="28"/>
        </w:rPr>
        <w:t xml:space="preserve">Понятие и значение коммерческого обозначения. Субъекты права на коммерческое обозначение. Соотношение права на коммерческое обозначение с правами на фирменное наименование и на товарный знак. </w:t>
      </w:r>
    </w:p>
    <w:p w14:paraId="035DB167" w14:textId="6A32343F" w:rsidR="00F32F52" w:rsidRDefault="00116847" w:rsidP="000D3E51">
      <w:pPr>
        <w:spacing w:line="360" w:lineRule="auto"/>
        <w:ind w:firstLine="709"/>
        <w:jc w:val="both"/>
        <w:rPr>
          <w:sz w:val="28"/>
          <w:szCs w:val="28"/>
        </w:rPr>
      </w:pPr>
      <w:r w:rsidRPr="00116847">
        <w:rPr>
          <w:sz w:val="28"/>
          <w:szCs w:val="28"/>
        </w:rPr>
        <w:t>Понятие и общая характеристика нетрадиционных объектов интеллектуальной собственности, условия предоставления им правовой охраны. Секрет производства (</w:t>
      </w:r>
      <w:r w:rsidR="00FD7EC9">
        <w:rPr>
          <w:sz w:val="28"/>
          <w:szCs w:val="28"/>
        </w:rPr>
        <w:t>«</w:t>
      </w:r>
      <w:r w:rsidRPr="00116847">
        <w:rPr>
          <w:sz w:val="28"/>
          <w:szCs w:val="28"/>
        </w:rPr>
        <w:t>ноу-хау</w:t>
      </w:r>
      <w:r w:rsidR="00FD7EC9">
        <w:rPr>
          <w:sz w:val="28"/>
          <w:szCs w:val="28"/>
        </w:rPr>
        <w:t>»</w:t>
      </w:r>
      <w:r w:rsidRPr="00116847">
        <w:rPr>
          <w:sz w:val="28"/>
          <w:szCs w:val="28"/>
        </w:rPr>
        <w:t xml:space="preserve">). </w:t>
      </w:r>
      <w:r w:rsidR="00F32F52" w:rsidRPr="00116847">
        <w:rPr>
          <w:sz w:val="28"/>
          <w:szCs w:val="28"/>
        </w:rPr>
        <w:t>Понятие международного обмена «ноу-хау». Виды международных соглашений по использованию ноу</w:t>
      </w:r>
      <w:r w:rsidR="00F32F52">
        <w:rPr>
          <w:sz w:val="28"/>
          <w:szCs w:val="28"/>
        </w:rPr>
        <w:t>-</w:t>
      </w:r>
      <w:r w:rsidR="00F32F52" w:rsidRPr="00116847">
        <w:rPr>
          <w:sz w:val="28"/>
          <w:szCs w:val="28"/>
        </w:rPr>
        <w:t xml:space="preserve">хау и их основные условия. </w:t>
      </w:r>
    </w:p>
    <w:p w14:paraId="70D5F1EE" w14:textId="5D649D1F" w:rsidR="000D3E51" w:rsidRPr="000D3E51" w:rsidRDefault="00116847" w:rsidP="000D3E51">
      <w:pPr>
        <w:pStyle w:val="2"/>
        <w:spacing w:after="8" w:line="360" w:lineRule="auto"/>
        <w:ind w:firstLine="709"/>
        <w:jc w:val="both"/>
        <w:rPr>
          <w:rFonts w:ascii="Times New Roman" w:hAnsi="Times New Roman" w:cs="Times New Roman"/>
          <w:b/>
          <w:bCs/>
          <w:color w:val="auto"/>
          <w:sz w:val="28"/>
          <w:szCs w:val="28"/>
        </w:rPr>
      </w:pPr>
      <w:r w:rsidRPr="000D3E51">
        <w:rPr>
          <w:rFonts w:ascii="Times New Roman" w:hAnsi="Times New Roman" w:cs="Times New Roman"/>
          <w:b/>
          <w:bCs/>
          <w:color w:val="auto"/>
          <w:sz w:val="28"/>
          <w:szCs w:val="28"/>
        </w:rPr>
        <w:t xml:space="preserve">Тема </w:t>
      </w:r>
      <w:r w:rsidR="00F32F52" w:rsidRPr="000D3E51">
        <w:rPr>
          <w:rFonts w:ascii="Times New Roman" w:hAnsi="Times New Roman" w:cs="Times New Roman"/>
          <w:b/>
          <w:bCs/>
          <w:color w:val="auto"/>
          <w:sz w:val="28"/>
          <w:szCs w:val="28"/>
        </w:rPr>
        <w:t>3</w:t>
      </w:r>
      <w:r w:rsidRPr="000D3E51">
        <w:rPr>
          <w:rFonts w:ascii="Times New Roman" w:hAnsi="Times New Roman" w:cs="Times New Roman"/>
          <w:b/>
          <w:bCs/>
          <w:color w:val="auto"/>
          <w:sz w:val="28"/>
          <w:szCs w:val="28"/>
        </w:rPr>
        <w:t xml:space="preserve">. </w:t>
      </w:r>
      <w:r w:rsidR="000D3E51" w:rsidRPr="000D3E51">
        <w:rPr>
          <w:rFonts w:ascii="Times New Roman" w:hAnsi="Times New Roman" w:cs="Times New Roman"/>
          <w:b/>
          <w:bCs/>
          <w:color w:val="auto"/>
          <w:sz w:val="28"/>
          <w:szCs w:val="28"/>
        </w:rPr>
        <w:t>Учет и оценка объектов интеллектуальной собственности для целей налогообложения</w:t>
      </w:r>
      <w:r w:rsidR="00D95BDE">
        <w:rPr>
          <w:rFonts w:ascii="Times New Roman" w:hAnsi="Times New Roman" w:cs="Times New Roman"/>
          <w:b/>
          <w:bCs/>
          <w:color w:val="auto"/>
          <w:sz w:val="28"/>
          <w:szCs w:val="28"/>
        </w:rPr>
        <w:t xml:space="preserve"> и таможенного регулирования</w:t>
      </w:r>
    </w:p>
    <w:p w14:paraId="425D9EBE" w14:textId="77777777" w:rsidR="006D7C6E" w:rsidRDefault="00F32F52" w:rsidP="000D3E51">
      <w:pPr>
        <w:spacing w:line="360" w:lineRule="auto"/>
        <w:ind w:firstLine="709"/>
        <w:jc w:val="both"/>
        <w:rPr>
          <w:sz w:val="28"/>
          <w:szCs w:val="28"/>
        </w:rPr>
      </w:pPr>
      <w:r w:rsidRPr="00116847">
        <w:rPr>
          <w:sz w:val="28"/>
          <w:szCs w:val="28"/>
        </w:rPr>
        <w:t xml:space="preserve">Особенности учета объектов интеллектуальной собственности: опыт зарубежных стран и российская практика. </w:t>
      </w:r>
    </w:p>
    <w:p w14:paraId="48370424" w14:textId="1C9FBC76" w:rsidR="00F32F52" w:rsidRPr="00116847" w:rsidRDefault="00F32F52" w:rsidP="006D7C6E">
      <w:pPr>
        <w:spacing w:line="360" w:lineRule="auto"/>
        <w:ind w:firstLine="709"/>
        <w:jc w:val="both"/>
        <w:rPr>
          <w:sz w:val="28"/>
          <w:szCs w:val="28"/>
        </w:rPr>
      </w:pPr>
      <w:r w:rsidRPr="00116847">
        <w:rPr>
          <w:sz w:val="28"/>
          <w:szCs w:val="28"/>
        </w:rPr>
        <w:lastRenderedPageBreak/>
        <w:t xml:space="preserve">Отражение объектов интеллектуальной собственности в налоговом учете. Понятие первоначальной стоимости нематериального актива. Срок полезного использования объектов интеллектуальной собственности. Критерии признания результатов интеллектуальной деятельности нематериальными активами. </w:t>
      </w:r>
    </w:p>
    <w:p w14:paraId="3E6AA1A3" w14:textId="53F0A597" w:rsidR="00F32F52" w:rsidRDefault="00116847" w:rsidP="000D3E51">
      <w:pPr>
        <w:spacing w:line="360" w:lineRule="auto"/>
        <w:ind w:firstLine="709"/>
        <w:jc w:val="both"/>
        <w:rPr>
          <w:sz w:val="28"/>
          <w:szCs w:val="28"/>
        </w:rPr>
      </w:pPr>
      <w:r w:rsidRPr="00116847">
        <w:rPr>
          <w:sz w:val="28"/>
          <w:szCs w:val="28"/>
        </w:rPr>
        <w:t xml:space="preserve">Учет стоимости создания объекта интеллектуальной собственности для использования в качестве затрат в целях исчисления налога на прибыль организаций. </w:t>
      </w:r>
    </w:p>
    <w:p w14:paraId="6BF9EE85" w14:textId="77777777" w:rsidR="006D7C6E" w:rsidRPr="00116847" w:rsidRDefault="006D7C6E" w:rsidP="006D7C6E">
      <w:pPr>
        <w:spacing w:line="360" w:lineRule="auto"/>
        <w:ind w:firstLine="709"/>
        <w:jc w:val="both"/>
        <w:rPr>
          <w:sz w:val="28"/>
          <w:szCs w:val="28"/>
        </w:rPr>
      </w:pPr>
      <w:r w:rsidRPr="00116847">
        <w:rPr>
          <w:sz w:val="28"/>
          <w:szCs w:val="28"/>
        </w:rPr>
        <w:t xml:space="preserve">Предоставление права на использование объектов интеллектуальной собственности, как основание возникновения налоговых обязательств. </w:t>
      </w:r>
    </w:p>
    <w:p w14:paraId="6251448A" w14:textId="77EC9F8D" w:rsidR="006D7C6E" w:rsidRDefault="006D7C6E" w:rsidP="006D7C6E">
      <w:pPr>
        <w:spacing w:line="360" w:lineRule="auto"/>
        <w:ind w:firstLine="709"/>
        <w:jc w:val="both"/>
        <w:rPr>
          <w:color w:val="000000"/>
          <w:sz w:val="28"/>
          <w:szCs w:val="28"/>
        </w:rPr>
      </w:pPr>
      <w:r w:rsidRPr="00116847">
        <w:rPr>
          <w:sz w:val="28"/>
          <w:szCs w:val="28"/>
        </w:rPr>
        <w:t xml:space="preserve">Система стоимостных показателей объектов интеллектуальной собственности как основание определения налоговой базы. Методология оценки стоимости интеллектуальной собственности </w:t>
      </w:r>
      <w:r>
        <w:rPr>
          <w:sz w:val="28"/>
          <w:szCs w:val="28"/>
        </w:rPr>
        <w:t>в целях налогообложения.</w:t>
      </w:r>
      <w:r w:rsidR="00F252E5">
        <w:rPr>
          <w:sz w:val="28"/>
          <w:szCs w:val="28"/>
        </w:rPr>
        <w:t xml:space="preserve"> </w:t>
      </w:r>
      <w:r w:rsidR="00F252E5" w:rsidRPr="00F252E5">
        <w:rPr>
          <w:color w:val="000000"/>
          <w:sz w:val="28"/>
          <w:szCs w:val="28"/>
        </w:rPr>
        <w:t>Концепция DEMPE, применяющаяся в сделках с </w:t>
      </w:r>
      <w:r w:rsidR="00F252E5" w:rsidRPr="00F252E5">
        <w:rPr>
          <w:rStyle w:val="hl"/>
          <w:color w:val="000000"/>
          <w:sz w:val="28"/>
          <w:szCs w:val="28"/>
          <w:bdr w:val="none" w:sz="0" w:space="0" w:color="auto" w:frame="1"/>
        </w:rPr>
        <w:t>нематериальными активами</w:t>
      </w:r>
      <w:r w:rsidR="00F252E5" w:rsidRPr="00F252E5">
        <w:rPr>
          <w:color w:val="000000"/>
          <w:sz w:val="28"/>
          <w:szCs w:val="28"/>
        </w:rPr>
        <w:t xml:space="preserve">. </w:t>
      </w:r>
      <w:r w:rsidR="00F252E5">
        <w:rPr>
          <w:color w:val="000000"/>
          <w:sz w:val="28"/>
          <w:szCs w:val="28"/>
        </w:rPr>
        <w:t>П</w:t>
      </w:r>
      <w:r w:rsidR="00F252E5" w:rsidRPr="00F252E5">
        <w:rPr>
          <w:color w:val="000000"/>
          <w:sz w:val="28"/>
          <w:szCs w:val="28"/>
        </w:rPr>
        <w:t>рименени</w:t>
      </w:r>
      <w:r w:rsidR="00F252E5">
        <w:rPr>
          <w:color w:val="000000"/>
          <w:sz w:val="28"/>
          <w:szCs w:val="28"/>
        </w:rPr>
        <w:t>е</w:t>
      </w:r>
      <w:r w:rsidR="00F252E5" w:rsidRPr="00F252E5">
        <w:rPr>
          <w:color w:val="000000"/>
          <w:sz w:val="28"/>
          <w:szCs w:val="28"/>
        </w:rPr>
        <w:t xml:space="preserve"> концепции DEMPE в российской и международной практике.</w:t>
      </w:r>
    </w:p>
    <w:p w14:paraId="4BB1D6A3" w14:textId="4C179951" w:rsidR="00D95BDE" w:rsidRPr="00F252E5" w:rsidRDefault="00D95BDE" w:rsidP="006D7C6E">
      <w:pPr>
        <w:spacing w:line="360" w:lineRule="auto"/>
        <w:ind w:firstLine="709"/>
        <w:jc w:val="both"/>
        <w:rPr>
          <w:sz w:val="28"/>
          <w:szCs w:val="28"/>
        </w:rPr>
      </w:pPr>
      <w:r>
        <w:rPr>
          <w:color w:val="000000"/>
          <w:sz w:val="28"/>
          <w:szCs w:val="28"/>
        </w:rPr>
        <w:t>Учет лицензионных платежей (роялти), выплачиваемых правообладателю интеллектуальной собственности, при определении таможенной стоимости товаров.</w:t>
      </w:r>
    </w:p>
    <w:p w14:paraId="1EEDB35E" w14:textId="4B842ED2" w:rsidR="000D3E51" w:rsidRPr="000D3E51" w:rsidRDefault="00116847" w:rsidP="000D3E51">
      <w:pPr>
        <w:pStyle w:val="2"/>
        <w:spacing w:after="8" w:line="360" w:lineRule="auto"/>
        <w:ind w:firstLine="709"/>
        <w:jc w:val="both"/>
        <w:rPr>
          <w:rFonts w:ascii="Times New Roman" w:hAnsi="Times New Roman" w:cs="Times New Roman"/>
          <w:b/>
          <w:bCs/>
          <w:color w:val="auto"/>
          <w:sz w:val="28"/>
          <w:szCs w:val="28"/>
        </w:rPr>
      </w:pPr>
      <w:r w:rsidRPr="000D3E51">
        <w:rPr>
          <w:rFonts w:ascii="Times New Roman" w:hAnsi="Times New Roman" w:cs="Times New Roman"/>
          <w:b/>
          <w:bCs/>
          <w:color w:val="auto"/>
          <w:sz w:val="28"/>
          <w:szCs w:val="28"/>
        </w:rPr>
        <w:t xml:space="preserve">Тема </w:t>
      </w:r>
      <w:r w:rsidRPr="000D3E51">
        <w:rPr>
          <w:rFonts w:ascii="Times New Roman" w:hAnsi="Times New Roman" w:cs="Times New Roman"/>
          <w:b/>
          <w:bCs/>
          <w:color w:val="auto"/>
          <w:sz w:val="28"/>
          <w:szCs w:val="28"/>
        </w:rPr>
        <w:tab/>
      </w:r>
      <w:r w:rsidR="000D3E51" w:rsidRPr="000D3E51">
        <w:rPr>
          <w:rFonts w:ascii="Times New Roman" w:hAnsi="Times New Roman" w:cs="Times New Roman"/>
          <w:b/>
          <w:bCs/>
          <w:color w:val="auto"/>
          <w:sz w:val="28"/>
          <w:szCs w:val="28"/>
        </w:rPr>
        <w:t>4</w:t>
      </w:r>
      <w:r w:rsidRPr="000D3E51">
        <w:rPr>
          <w:rFonts w:ascii="Times New Roman" w:hAnsi="Times New Roman" w:cs="Times New Roman"/>
          <w:b/>
          <w:bCs/>
          <w:color w:val="auto"/>
          <w:sz w:val="28"/>
          <w:szCs w:val="28"/>
        </w:rPr>
        <w:t xml:space="preserve">. </w:t>
      </w:r>
      <w:r w:rsidRPr="000D3E51">
        <w:rPr>
          <w:rFonts w:ascii="Times New Roman" w:hAnsi="Times New Roman" w:cs="Times New Roman"/>
          <w:b/>
          <w:bCs/>
          <w:color w:val="auto"/>
          <w:sz w:val="28"/>
          <w:szCs w:val="28"/>
        </w:rPr>
        <w:tab/>
      </w:r>
      <w:r w:rsidR="000D3E51" w:rsidRPr="000D3E51">
        <w:rPr>
          <w:rFonts w:ascii="Times New Roman" w:hAnsi="Times New Roman" w:cs="Times New Roman"/>
          <w:b/>
          <w:bCs/>
          <w:color w:val="auto"/>
          <w:sz w:val="28"/>
          <w:szCs w:val="28"/>
        </w:rPr>
        <w:t xml:space="preserve">Интеллектуальная собственность как объект налогообложения </w:t>
      </w:r>
      <w:r w:rsidR="002C7253">
        <w:rPr>
          <w:rFonts w:ascii="Times New Roman" w:hAnsi="Times New Roman" w:cs="Times New Roman"/>
          <w:b/>
          <w:bCs/>
          <w:color w:val="auto"/>
          <w:sz w:val="28"/>
          <w:szCs w:val="28"/>
        </w:rPr>
        <w:t>и таможенного регулирования</w:t>
      </w:r>
    </w:p>
    <w:p w14:paraId="1C98B6CD" w14:textId="77777777" w:rsidR="000D3E51" w:rsidRPr="00116847" w:rsidRDefault="000D3E51" w:rsidP="000D3E51">
      <w:pPr>
        <w:spacing w:line="360" w:lineRule="auto"/>
        <w:ind w:firstLine="709"/>
        <w:jc w:val="both"/>
        <w:rPr>
          <w:sz w:val="28"/>
          <w:szCs w:val="28"/>
        </w:rPr>
      </w:pPr>
      <w:r w:rsidRPr="00116847">
        <w:rPr>
          <w:sz w:val="28"/>
          <w:szCs w:val="28"/>
        </w:rPr>
        <w:t xml:space="preserve">Особенности определения момента возникновения налоговых обязательств по объектам интеллектуальной собственности (налог на прибыль организаций, НДС). </w:t>
      </w:r>
    </w:p>
    <w:p w14:paraId="78A9866E" w14:textId="29050B5A" w:rsidR="00116847" w:rsidRPr="00116847" w:rsidRDefault="00116847" w:rsidP="002C7253">
      <w:pPr>
        <w:spacing w:line="360" w:lineRule="auto"/>
        <w:ind w:firstLine="709"/>
        <w:jc w:val="both"/>
        <w:rPr>
          <w:sz w:val="28"/>
          <w:szCs w:val="28"/>
        </w:rPr>
      </w:pPr>
      <w:r w:rsidRPr="00116847">
        <w:rPr>
          <w:sz w:val="28"/>
          <w:szCs w:val="28"/>
        </w:rPr>
        <w:t xml:space="preserve">Особенности исчисления НДС при осуществлении </w:t>
      </w:r>
      <w:r w:rsidR="006D7C6E">
        <w:rPr>
          <w:sz w:val="28"/>
          <w:szCs w:val="28"/>
        </w:rPr>
        <w:t xml:space="preserve">трансграничных </w:t>
      </w:r>
      <w:r w:rsidRPr="00116847">
        <w:rPr>
          <w:sz w:val="28"/>
          <w:szCs w:val="28"/>
        </w:rPr>
        <w:t xml:space="preserve">операций с объектами интеллектуальной собственности. Плательщики НДС. Налоговая база. Состав </w:t>
      </w:r>
      <w:proofErr w:type="gramStart"/>
      <w:r w:rsidRPr="00116847">
        <w:rPr>
          <w:sz w:val="28"/>
          <w:szCs w:val="28"/>
        </w:rPr>
        <w:t>операций</w:t>
      </w:r>
      <w:proofErr w:type="gramEnd"/>
      <w:r w:rsidRPr="00116847">
        <w:rPr>
          <w:sz w:val="28"/>
          <w:szCs w:val="28"/>
        </w:rPr>
        <w:t xml:space="preserve"> облагаемых НДС (операции по реализации услуг по передаче в собственность или переуступке патентов, лицензий, авторских прав, предоставлению прав на использование охраняемых патентом изобретений, полезных моделей, а также на использование коммерческой информации (ноу-хау) и т.д.</w:t>
      </w:r>
      <w:r w:rsidR="000D3E51">
        <w:rPr>
          <w:sz w:val="28"/>
          <w:szCs w:val="28"/>
        </w:rPr>
        <w:t>)</w:t>
      </w:r>
      <w:r w:rsidRPr="00116847">
        <w:rPr>
          <w:sz w:val="28"/>
          <w:szCs w:val="28"/>
        </w:rPr>
        <w:t xml:space="preserve">. Особенности определения места осуществления услуг при передаче иностранным </w:t>
      </w:r>
      <w:r w:rsidR="00C464C4">
        <w:rPr>
          <w:sz w:val="28"/>
          <w:szCs w:val="28"/>
        </w:rPr>
        <w:t>право</w:t>
      </w:r>
      <w:r w:rsidRPr="00116847">
        <w:rPr>
          <w:sz w:val="28"/>
          <w:szCs w:val="28"/>
        </w:rPr>
        <w:t xml:space="preserve">обладателем российской организации права использования патентов, лицензий, торговых марок, авторских прав или иных аналогичных прав.  </w:t>
      </w:r>
    </w:p>
    <w:p w14:paraId="7D3B1514" w14:textId="77777777" w:rsidR="002C7253" w:rsidRDefault="00116847" w:rsidP="000D3E51">
      <w:pPr>
        <w:spacing w:line="360" w:lineRule="auto"/>
        <w:ind w:firstLine="709"/>
        <w:jc w:val="both"/>
        <w:rPr>
          <w:sz w:val="28"/>
          <w:szCs w:val="28"/>
        </w:rPr>
      </w:pPr>
      <w:r w:rsidRPr="00116847">
        <w:rPr>
          <w:sz w:val="28"/>
          <w:szCs w:val="28"/>
        </w:rPr>
        <w:t xml:space="preserve">Особенности исчисления НДС по операциям с объектами интеллектуальной собственности налоговыми агентами. </w:t>
      </w:r>
    </w:p>
    <w:p w14:paraId="1A972AC4" w14:textId="41914619" w:rsidR="00116847" w:rsidRPr="00116847" w:rsidRDefault="00116847" w:rsidP="000D3E51">
      <w:pPr>
        <w:spacing w:line="360" w:lineRule="auto"/>
        <w:ind w:firstLine="709"/>
        <w:jc w:val="both"/>
        <w:rPr>
          <w:sz w:val="28"/>
          <w:szCs w:val="28"/>
        </w:rPr>
      </w:pPr>
      <w:r w:rsidRPr="00116847">
        <w:rPr>
          <w:sz w:val="28"/>
          <w:szCs w:val="28"/>
        </w:rPr>
        <w:lastRenderedPageBreak/>
        <w:t xml:space="preserve">НДС при экспорте и импорте объектов интеллектуальной собственности.  </w:t>
      </w:r>
    </w:p>
    <w:p w14:paraId="1AA3C483" w14:textId="10993AE0" w:rsidR="00116847" w:rsidRPr="000D3E51" w:rsidRDefault="00116847" w:rsidP="000D3E51">
      <w:pPr>
        <w:pStyle w:val="2"/>
        <w:spacing w:after="8" w:line="360" w:lineRule="auto"/>
        <w:ind w:firstLine="709"/>
        <w:jc w:val="both"/>
        <w:rPr>
          <w:rFonts w:ascii="Times New Roman" w:hAnsi="Times New Roman" w:cs="Times New Roman"/>
          <w:color w:val="auto"/>
          <w:sz w:val="28"/>
          <w:szCs w:val="28"/>
        </w:rPr>
      </w:pPr>
      <w:r w:rsidRPr="00116847">
        <w:rPr>
          <w:rFonts w:ascii="Times New Roman" w:hAnsi="Times New Roman" w:cs="Times New Roman"/>
          <w:color w:val="auto"/>
          <w:sz w:val="28"/>
          <w:szCs w:val="28"/>
        </w:rPr>
        <w:t>Особенности исчисления налога на прибыль организаций при использовании объектов интеллектуальной собственности</w:t>
      </w:r>
      <w:r w:rsidR="000D3E51">
        <w:rPr>
          <w:rFonts w:ascii="Times New Roman" w:hAnsi="Times New Roman" w:cs="Times New Roman"/>
          <w:color w:val="auto"/>
          <w:sz w:val="28"/>
          <w:szCs w:val="28"/>
        </w:rPr>
        <w:t xml:space="preserve">. </w:t>
      </w:r>
      <w:r w:rsidRPr="000D3E51">
        <w:rPr>
          <w:rFonts w:ascii="Times New Roman" w:hAnsi="Times New Roman" w:cs="Times New Roman"/>
          <w:color w:val="auto"/>
          <w:sz w:val="28"/>
          <w:szCs w:val="28"/>
        </w:rPr>
        <w:t>Порядок определения доходов</w:t>
      </w:r>
      <w:r w:rsidR="000D3E51" w:rsidRPr="000D3E51">
        <w:rPr>
          <w:rFonts w:ascii="Times New Roman" w:hAnsi="Times New Roman" w:cs="Times New Roman"/>
          <w:color w:val="auto"/>
          <w:sz w:val="28"/>
          <w:szCs w:val="28"/>
        </w:rPr>
        <w:t>,</w:t>
      </w:r>
      <w:r w:rsidRPr="000D3E51">
        <w:rPr>
          <w:rFonts w:ascii="Times New Roman" w:hAnsi="Times New Roman" w:cs="Times New Roman"/>
          <w:color w:val="auto"/>
          <w:sz w:val="28"/>
          <w:szCs w:val="28"/>
        </w:rPr>
        <w:t xml:space="preserve"> связанных с объектами интеллектуальной собственности.  </w:t>
      </w:r>
    </w:p>
    <w:p w14:paraId="17B68A7E" w14:textId="77777777" w:rsidR="00116847" w:rsidRPr="00116847" w:rsidRDefault="00116847" w:rsidP="000D3E51">
      <w:pPr>
        <w:spacing w:line="360" w:lineRule="auto"/>
        <w:ind w:firstLine="709"/>
        <w:jc w:val="both"/>
        <w:rPr>
          <w:sz w:val="28"/>
          <w:szCs w:val="28"/>
        </w:rPr>
      </w:pPr>
      <w:r w:rsidRPr="00116847">
        <w:rPr>
          <w:sz w:val="28"/>
          <w:szCs w:val="28"/>
        </w:rPr>
        <w:t xml:space="preserve">Особенности отнесения затрат на создание объектов интеллектуальной собственности или приобретение имущественных прав на их использование на расходы в целях исчисления налога на прибыль организаций.  </w:t>
      </w:r>
    </w:p>
    <w:p w14:paraId="7F409424" w14:textId="1B8FA2BD" w:rsidR="00116847" w:rsidRPr="00116847" w:rsidRDefault="00116847" w:rsidP="000D3E51">
      <w:pPr>
        <w:spacing w:line="360" w:lineRule="auto"/>
        <w:ind w:firstLine="709"/>
        <w:jc w:val="both"/>
        <w:rPr>
          <w:sz w:val="28"/>
          <w:szCs w:val="28"/>
        </w:rPr>
      </w:pPr>
      <w:r w:rsidRPr="00116847">
        <w:rPr>
          <w:sz w:val="28"/>
          <w:szCs w:val="28"/>
        </w:rPr>
        <w:t xml:space="preserve">Условия признания объекта интеллектуальной собственности нематериальным активом. </w:t>
      </w:r>
      <w:r w:rsidR="000D3E51" w:rsidRPr="00116847">
        <w:rPr>
          <w:sz w:val="28"/>
          <w:szCs w:val="28"/>
        </w:rPr>
        <w:t xml:space="preserve">Особенности определения сроков полезного использования. </w:t>
      </w:r>
      <w:r w:rsidRPr="00116847">
        <w:rPr>
          <w:sz w:val="28"/>
          <w:szCs w:val="28"/>
        </w:rPr>
        <w:t>Амортизация объектов интеллектуальной</w:t>
      </w:r>
      <w:r w:rsidR="000D3E51">
        <w:rPr>
          <w:sz w:val="28"/>
          <w:szCs w:val="28"/>
        </w:rPr>
        <w:t xml:space="preserve"> </w:t>
      </w:r>
      <w:r w:rsidRPr="00116847">
        <w:rPr>
          <w:sz w:val="28"/>
          <w:szCs w:val="28"/>
        </w:rPr>
        <w:t>собственности</w:t>
      </w:r>
      <w:r w:rsidR="000D3E51">
        <w:rPr>
          <w:sz w:val="28"/>
          <w:szCs w:val="28"/>
        </w:rPr>
        <w:t>.</w:t>
      </w:r>
      <w:r w:rsidRPr="00116847">
        <w:rPr>
          <w:sz w:val="28"/>
          <w:szCs w:val="28"/>
        </w:rPr>
        <w:t xml:space="preserve"> </w:t>
      </w:r>
      <w:r w:rsidRPr="00116847">
        <w:rPr>
          <w:sz w:val="28"/>
          <w:szCs w:val="28"/>
        </w:rPr>
        <w:tab/>
        <w:t xml:space="preserve"> </w:t>
      </w:r>
    </w:p>
    <w:p w14:paraId="2E1008AA" w14:textId="1C1AE979" w:rsidR="00116847" w:rsidRPr="00116847" w:rsidRDefault="00116847" w:rsidP="000D3E51">
      <w:pPr>
        <w:spacing w:line="360" w:lineRule="auto"/>
        <w:ind w:firstLine="709"/>
        <w:jc w:val="both"/>
        <w:rPr>
          <w:sz w:val="28"/>
          <w:szCs w:val="28"/>
        </w:rPr>
      </w:pPr>
      <w:r w:rsidRPr="00116847">
        <w:rPr>
          <w:sz w:val="28"/>
          <w:szCs w:val="28"/>
        </w:rPr>
        <w:t>Порядок определения расходов, связанных с использованием объектов</w:t>
      </w:r>
      <w:r w:rsidR="000D3E51">
        <w:rPr>
          <w:sz w:val="28"/>
          <w:szCs w:val="28"/>
        </w:rPr>
        <w:t xml:space="preserve"> интеллектуальной собственности</w:t>
      </w:r>
      <w:r w:rsidRPr="00116847">
        <w:rPr>
          <w:sz w:val="28"/>
          <w:szCs w:val="28"/>
        </w:rPr>
        <w:t xml:space="preserve">. Порядок признания убытков от реализации объектов интеллектуальной собственности. </w:t>
      </w:r>
    </w:p>
    <w:p w14:paraId="38292CE9" w14:textId="349A6752" w:rsidR="00116847" w:rsidRPr="00116847" w:rsidRDefault="00116847" w:rsidP="000D3E51">
      <w:pPr>
        <w:spacing w:line="360" w:lineRule="auto"/>
        <w:ind w:firstLine="709"/>
        <w:jc w:val="both"/>
        <w:rPr>
          <w:sz w:val="28"/>
          <w:szCs w:val="28"/>
        </w:rPr>
      </w:pPr>
      <w:r w:rsidRPr="00116847">
        <w:rPr>
          <w:sz w:val="28"/>
          <w:szCs w:val="28"/>
        </w:rPr>
        <w:t xml:space="preserve">Порядок исчисления налоговой базы при реализации объектов интеллектуальной собственности. </w:t>
      </w:r>
      <w:r w:rsidR="00C464C4">
        <w:rPr>
          <w:sz w:val="28"/>
          <w:szCs w:val="28"/>
        </w:rPr>
        <w:t xml:space="preserve">Зарубежный опыт налогообложения </w:t>
      </w:r>
      <w:r w:rsidR="00C464C4" w:rsidRPr="00116847">
        <w:rPr>
          <w:sz w:val="28"/>
          <w:szCs w:val="28"/>
        </w:rPr>
        <w:t>объектов интеллектуальной собственности.</w:t>
      </w:r>
    </w:p>
    <w:p w14:paraId="1EACC79B" w14:textId="702EB131" w:rsidR="00116847" w:rsidRPr="00116847" w:rsidRDefault="001B4633" w:rsidP="000D3E51">
      <w:pPr>
        <w:spacing w:line="360" w:lineRule="auto"/>
        <w:ind w:firstLine="709"/>
        <w:jc w:val="both"/>
        <w:rPr>
          <w:sz w:val="28"/>
          <w:szCs w:val="28"/>
        </w:rPr>
      </w:pPr>
      <w:r w:rsidRPr="00116847">
        <w:rPr>
          <w:sz w:val="28"/>
          <w:szCs w:val="28"/>
        </w:rPr>
        <w:t>Налогообложение доходов нерезидента</w:t>
      </w:r>
      <w:r w:rsidR="00C464C4">
        <w:rPr>
          <w:sz w:val="28"/>
          <w:szCs w:val="28"/>
        </w:rPr>
        <w:t xml:space="preserve"> от предоставления прав использования объектов интеллектуальной собственности</w:t>
      </w:r>
      <w:r w:rsidRPr="00116847">
        <w:rPr>
          <w:sz w:val="28"/>
          <w:szCs w:val="28"/>
        </w:rPr>
        <w:t xml:space="preserve">. </w:t>
      </w:r>
      <w:r w:rsidR="00116847" w:rsidRPr="00116847">
        <w:rPr>
          <w:sz w:val="28"/>
          <w:szCs w:val="28"/>
        </w:rPr>
        <w:t xml:space="preserve">Вопросы устранения </w:t>
      </w:r>
      <w:r w:rsidR="000D3E51">
        <w:rPr>
          <w:sz w:val="28"/>
          <w:szCs w:val="28"/>
        </w:rPr>
        <w:t xml:space="preserve">международного </w:t>
      </w:r>
      <w:r w:rsidR="00116847" w:rsidRPr="00116847">
        <w:rPr>
          <w:sz w:val="28"/>
          <w:szCs w:val="28"/>
        </w:rPr>
        <w:t xml:space="preserve">двойного налогообложения доходов от </w:t>
      </w:r>
      <w:r w:rsidR="000D3E51">
        <w:rPr>
          <w:sz w:val="28"/>
          <w:szCs w:val="28"/>
        </w:rPr>
        <w:t xml:space="preserve">использования </w:t>
      </w:r>
      <w:r w:rsidR="00116847" w:rsidRPr="00116847">
        <w:rPr>
          <w:sz w:val="28"/>
          <w:szCs w:val="28"/>
        </w:rPr>
        <w:t>авторских прав и лицензий (роялти)</w:t>
      </w:r>
      <w:r w:rsidR="000D3E51">
        <w:rPr>
          <w:sz w:val="28"/>
          <w:szCs w:val="28"/>
        </w:rPr>
        <w:t>,</w:t>
      </w:r>
      <w:r w:rsidR="00116847" w:rsidRPr="00116847">
        <w:rPr>
          <w:sz w:val="28"/>
          <w:szCs w:val="28"/>
        </w:rPr>
        <w:t xml:space="preserve"> полученных </w:t>
      </w:r>
      <w:r w:rsidR="00C464C4">
        <w:rPr>
          <w:sz w:val="28"/>
          <w:szCs w:val="28"/>
        </w:rPr>
        <w:t xml:space="preserve">российской </w:t>
      </w:r>
      <w:r w:rsidR="00116847" w:rsidRPr="00116847">
        <w:rPr>
          <w:sz w:val="28"/>
          <w:szCs w:val="28"/>
        </w:rPr>
        <w:t xml:space="preserve">организацией от источников </w:t>
      </w:r>
      <w:r w:rsidR="00C464C4">
        <w:rPr>
          <w:sz w:val="28"/>
          <w:szCs w:val="28"/>
        </w:rPr>
        <w:t>за пределами территории</w:t>
      </w:r>
      <w:r w:rsidR="00116847" w:rsidRPr="00116847">
        <w:rPr>
          <w:sz w:val="28"/>
          <w:szCs w:val="28"/>
        </w:rPr>
        <w:t xml:space="preserve"> Российской Федерации</w:t>
      </w:r>
      <w:r w:rsidR="000D3E51">
        <w:rPr>
          <w:sz w:val="28"/>
          <w:szCs w:val="28"/>
        </w:rPr>
        <w:t xml:space="preserve">. </w:t>
      </w:r>
      <w:r w:rsidR="00116847" w:rsidRPr="00116847">
        <w:rPr>
          <w:sz w:val="28"/>
          <w:szCs w:val="28"/>
        </w:rPr>
        <w:t xml:space="preserve"> </w:t>
      </w:r>
    </w:p>
    <w:p w14:paraId="0609ED4E" w14:textId="5EA4A4F6" w:rsidR="001B4633" w:rsidRDefault="00116847" w:rsidP="002C7253">
      <w:pPr>
        <w:spacing w:after="195" w:line="360" w:lineRule="auto"/>
        <w:ind w:firstLine="709"/>
        <w:jc w:val="both"/>
        <w:rPr>
          <w:sz w:val="28"/>
          <w:szCs w:val="28"/>
        </w:rPr>
      </w:pPr>
      <w:r w:rsidRPr="00116847">
        <w:rPr>
          <w:sz w:val="28"/>
          <w:szCs w:val="28"/>
        </w:rPr>
        <w:t xml:space="preserve"> Налог на доходы физических лиц</w:t>
      </w:r>
      <w:r w:rsidR="000D3E51">
        <w:rPr>
          <w:sz w:val="28"/>
          <w:szCs w:val="28"/>
        </w:rPr>
        <w:t>:</w:t>
      </w:r>
      <w:r w:rsidRPr="00116847">
        <w:rPr>
          <w:sz w:val="28"/>
          <w:szCs w:val="28"/>
        </w:rPr>
        <w:t xml:space="preserve"> </w:t>
      </w:r>
      <w:r w:rsidR="000D3E51">
        <w:rPr>
          <w:sz w:val="28"/>
          <w:szCs w:val="28"/>
        </w:rPr>
        <w:t>в</w:t>
      </w:r>
      <w:r w:rsidRPr="00116847">
        <w:rPr>
          <w:sz w:val="28"/>
          <w:szCs w:val="28"/>
        </w:rPr>
        <w:t>иды доходов полученных от использования объектов интеллектуальной собственности, подлежащие налогообложению. Доходы</w:t>
      </w:r>
      <w:r w:rsidR="000D3E51">
        <w:rPr>
          <w:sz w:val="28"/>
          <w:szCs w:val="28"/>
        </w:rPr>
        <w:t>,</w:t>
      </w:r>
      <w:r w:rsidRPr="00116847">
        <w:rPr>
          <w:sz w:val="28"/>
          <w:szCs w:val="28"/>
        </w:rPr>
        <w:t xml:space="preserve"> освобождаемые от налогообложения. Порядок определения расходов и налоговых вычетов в отношении объектов интеллектуальной собственности. </w:t>
      </w:r>
      <w:r w:rsidR="001B4633" w:rsidRPr="00116847">
        <w:rPr>
          <w:sz w:val="28"/>
          <w:szCs w:val="28"/>
        </w:rPr>
        <w:t>Особенности налогообложения НДФЛ операций с объектами патентного и авторского права. Налоговые обязательства по НДФЛ субъектов патентного права - автор (соавтор), наследники, патентообладатель.  Передача прав на объекты интеллектуальной собственности нерезидентам.</w:t>
      </w:r>
      <w:r w:rsidR="001B4633">
        <w:rPr>
          <w:sz w:val="28"/>
          <w:szCs w:val="28"/>
        </w:rPr>
        <w:t xml:space="preserve"> </w:t>
      </w:r>
      <w:r w:rsidR="001B4633" w:rsidRPr="00116847">
        <w:rPr>
          <w:sz w:val="28"/>
          <w:szCs w:val="28"/>
        </w:rPr>
        <w:t xml:space="preserve">Приобретение авторских прав у иностранного автора, налоговые агенты.  </w:t>
      </w:r>
    </w:p>
    <w:p w14:paraId="199AD468" w14:textId="0DAFE748" w:rsidR="002C7253" w:rsidRDefault="000D3E51" w:rsidP="000D3E51">
      <w:pPr>
        <w:spacing w:line="360" w:lineRule="auto"/>
        <w:ind w:firstLine="709"/>
        <w:jc w:val="both"/>
        <w:rPr>
          <w:sz w:val="28"/>
          <w:szCs w:val="28"/>
        </w:rPr>
      </w:pPr>
      <w:r w:rsidRPr="00116847">
        <w:rPr>
          <w:sz w:val="28"/>
          <w:szCs w:val="28"/>
        </w:rPr>
        <w:lastRenderedPageBreak/>
        <w:t xml:space="preserve">Особенности налогового контроля </w:t>
      </w:r>
      <w:r w:rsidR="006D7C6E">
        <w:rPr>
          <w:sz w:val="28"/>
          <w:szCs w:val="28"/>
        </w:rPr>
        <w:t xml:space="preserve">трансграничных </w:t>
      </w:r>
      <w:r w:rsidRPr="00116847">
        <w:rPr>
          <w:sz w:val="28"/>
          <w:szCs w:val="28"/>
        </w:rPr>
        <w:t>операций с объектами интеллектуальной собственности.</w:t>
      </w:r>
      <w:r w:rsidR="00D95BDE">
        <w:rPr>
          <w:sz w:val="28"/>
          <w:szCs w:val="28"/>
        </w:rPr>
        <w:t xml:space="preserve"> Особенности таможенного контроля за соблюдением прав правообладателей объектов интеллектуальной собственности при перемещении товаров (услуг) через таможенную границу Таможенного союза. </w:t>
      </w:r>
    </w:p>
    <w:p w14:paraId="44B4B99A" w14:textId="77777777" w:rsidR="006A1137" w:rsidRPr="008A30EF" w:rsidRDefault="006A1137" w:rsidP="008264F0">
      <w:pPr>
        <w:pStyle w:val="a6"/>
        <w:tabs>
          <w:tab w:val="num" w:pos="480"/>
        </w:tabs>
        <w:spacing w:line="360" w:lineRule="auto"/>
        <w:ind w:left="0" w:firstLine="709"/>
        <w:contextualSpacing/>
        <w:jc w:val="both"/>
        <w:rPr>
          <w:b/>
          <w:color w:val="000000" w:themeColor="text1"/>
          <w:sz w:val="28"/>
          <w:szCs w:val="28"/>
        </w:rPr>
      </w:pPr>
    </w:p>
    <w:p w14:paraId="258857B9" w14:textId="3EC03F59" w:rsidR="006B5AE1" w:rsidRPr="008A30EF" w:rsidRDefault="006B5AE1" w:rsidP="00AE1B95">
      <w:pPr>
        <w:ind w:firstLine="709"/>
        <w:jc w:val="both"/>
        <w:outlineLvl w:val="1"/>
        <w:rPr>
          <w:b/>
          <w:color w:val="000000" w:themeColor="text1"/>
          <w:sz w:val="28"/>
          <w:szCs w:val="28"/>
        </w:rPr>
      </w:pPr>
      <w:bookmarkStart w:id="8" w:name="_Toc104467644"/>
      <w:r w:rsidRPr="008A30EF">
        <w:rPr>
          <w:b/>
          <w:color w:val="000000" w:themeColor="text1"/>
          <w:sz w:val="28"/>
          <w:szCs w:val="28"/>
        </w:rPr>
        <w:t>5.2. Учебно</w:t>
      </w:r>
      <w:r w:rsidR="00E55F28" w:rsidRPr="008A30EF">
        <w:rPr>
          <w:b/>
          <w:color w:val="000000" w:themeColor="text1"/>
          <w:sz w:val="28"/>
          <w:szCs w:val="28"/>
        </w:rPr>
        <w:t>-</w:t>
      </w:r>
      <w:r w:rsidRPr="008A30EF">
        <w:rPr>
          <w:b/>
          <w:color w:val="000000" w:themeColor="text1"/>
          <w:sz w:val="28"/>
          <w:szCs w:val="28"/>
        </w:rPr>
        <w:t>тематический план</w:t>
      </w:r>
      <w:bookmarkEnd w:id="8"/>
    </w:p>
    <w:p w14:paraId="7A9A1CF6" w14:textId="77777777" w:rsidR="006B5AE1" w:rsidRPr="008A30EF" w:rsidRDefault="006B5AE1" w:rsidP="002264E6">
      <w:pPr>
        <w:ind w:firstLine="709"/>
        <w:jc w:val="both"/>
        <w:rPr>
          <w:b/>
          <w:color w:val="000000" w:themeColor="text1"/>
          <w:sz w:val="28"/>
          <w:szCs w:val="28"/>
        </w:rPr>
      </w:pPr>
    </w:p>
    <w:p w14:paraId="4D1F4160" w14:textId="5C650ABD" w:rsidR="006B5AE1" w:rsidRPr="008A30EF" w:rsidRDefault="006B5AE1" w:rsidP="00D50F1D">
      <w:pPr>
        <w:tabs>
          <w:tab w:val="right" w:pos="851"/>
        </w:tabs>
        <w:ind w:firstLine="709"/>
        <w:jc w:val="right"/>
        <w:rPr>
          <w:color w:val="000000" w:themeColor="text1"/>
          <w:sz w:val="28"/>
          <w:szCs w:val="28"/>
        </w:rPr>
      </w:pPr>
      <w:r w:rsidRPr="008A30EF">
        <w:rPr>
          <w:color w:val="000000" w:themeColor="text1"/>
          <w:sz w:val="28"/>
          <w:szCs w:val="28"/>
        </w:rPr>
        <w:t xml:space="preserve">                               </w:t>
      </w:r>
      <w:r w:rsidR="00D50F1D" w:rsidRPr="008A30EF">
        <w:rPr>
          <w:color w:val="000000" w:themeColor="text1"/>
          <w:sz w:val="28"/>
          <w:szCs w:val="28"/>
        </w:rPr>
        <w:t xml:space="preserve">Таблица </w:t>
      </w:r>
      <w:r w:rsidR="004F221F">
        <w:rPr>
          <w:color w:val="000000" w:themeColor="text1"/>
          <w:sz w:val="28"/>
          <w:szCs w:val="28"/>
        </w:rPr>
        <w:t>2</w:t>
      </w:r>
      <w:r w:rsidRPr="008A30EF">
        <w:rPr>
          <w:color w:val="000000" w:themeColor="text1"/>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50"/>
        <w:gridCol w:w="991"/>
        <w:gridCol w:w="1134"/>
        <w:gridCol w:w="1419"/>
        <w:gridCol w:w="1560"/>
        <w:gridCol w:w="1552"/>
      </w:tblGrid>
      <w:tr w:rsidR="00AE1B95" w:rsidRPr="008A30EF" w14:paraId="5977903F" w14:textId="77777777" w:rsidTr="006D09DD">
        <w:trPr>
          <w:jc w:val="center"/>
        </w:trPr>
        <w:tc>
          <w:tcPr>
            <w:tcW w:w="276" w:type="pct"/>
            <w:vMerge w:val="restart"/>
            <w:shd w:val="clear" w:color="auto" w:fill="auto"/>
            <w:vAlign w:val="center"/>
          </w:tcPr>
          <w:p w14:paraId="431BD358" w14:textId="77777777" w:rsidR="006B5AE1" w:rsidRPr="004B7A41" w:rsidRDefault="006B5AE1" w:rsidP="006D09DD">
            <w:pPr>
              <w:jc w:val="center"/>
              <w:rPr>
                <w:color w:val="000000" w:themeColor="text1"/>
                <w:sz w:val="24"/>
                <w:szCs w:val="24"/>
              </w:rPr>
            </w:pPr>
            <w:r w:rsidRPr="004B7A41">
              <w:rPr>
                <w:color w:val="000000" w:themeColor="text1"/>
                <w:sz w:val="24"/>
                <w:szCs w:val="24"/>
              </w:rPr>
              <w:t>№</w:t>
            </w:r>
          </w:p>
          <w:p w14:paraId="1D87BE26" w14:textId="77777777" w:rsidR="006B5AE1" w:rsidRPr="004B7A41" w:rsidRDefault="006B5AE1" w:rsidP="006D09DD">
            <w:pPr>
              <w:jc w:val="center"/>
              <w:rPr>
                <w:color w:val="000000" w:themeColor="text1"/>
                <w:sz w:val="24"/>
                <w:szCs w:val="24"/>
              </w:rPr>
            </w:pPr>
            <w:proofErr w:type="spellStart"/>
            <w:r w:rsidRPr="004B7A41">
              <w:rPr>
                <w:color w:val="000000" w:themeColor="text1"/>
                <w:sz w:val="24"/>
                <w:szCs w:val="24"/>
              </w:rPr>
              <w:t>пп</w:t>
            </w:r>
            <w:proofErr w:type="spellEnd"/>
            <w:r w:rsidRPr="004B7A41">
              <w:rPr>
                <w:color w:val="000000" w:themeColor="text1"/>
                <w:sz w:val="24"/>
                <w:szCs w:val="24"/>
              </w:rPr>
              <w:t>/п</w:t>
            </w:r>
          </w:p>
        </w:tc>
        <w:tc>
          <w:tcPr>
            <w:tcW w:w="1043" w:type="pct"/>
            <w:vMerge w:val="restart"/>
            <w:shd w:val="clear" w:color="auto" w:fill="auto"/>
            <w:vAlign w:val="center"/>
          </w:tcPr>
          <w:p w14:paraId="7B966FD9" w14:textId="77777777" w:rsidR="006B5AE1" w:rsidRPr="004B7A41" w:rsidRDefault="006B5AE1" w:rsidP="006D09DD">
            <w:pPr>
              <w:jc w:val="center"/>
              <w:rPr>
                <w:color w:val="000000" w:themeColor="text1"/>
                <w:sz w:val="24"/>
                <w:szCs w:val="24"/>
              </w:rPr>
            </w:pPr>
            <w:r w:rsidRPr="004B7A41">
              <w:rPr>
                <w:color w:val="000000" w:themeColor="text1"/>
                <w:sz w:val="24"/>
                <w:szCs w:val="24"/>
              </w:rPr>
              <w:t>Наименование тем (разделов) дисциплины</w:t>
            </w:r>
          </w:p>
        </w:tc>
        <w:tc>
          <w:tcPr>
            <w:tcW w:w="2920" w:type="pct"/>
            <w:gridSpan w:val="5"/>
            <w:vAlign w:val="center"/>
          </w:tcPr>
          <w:p w14:paraId="554DD2F0" w14:textId="77777777" w:rsidR="006B5AE1" w:rsidRPr="004B7A41" w:rsidRDefault="006B5AE1" w:rsidP="006D09DD">
            <w:pPr>
              <w:jc w:val="center"/>
              <w:rPr>
                <w:color w:val="000000" w:themeColor="text1"/>
                <w:sz w:val="24"/>
                <w:szCs w:val="24"/>
              </w:rPr>
            </w:pPr>
            <w:r w:rsidRPr="004B7A41">
              <w:rPr>
                <w:color w:val="000000" w:themeColor="text1"/>
                <w:sz w:val="24"/>
                <w:szCs w:val="24"/>
              </w:rPr>
              <w:t>Трудоемкость в часах</w:t>
            </w:r>
          </w:p>
        </w:tc>
        <w:tc>
          <w:tcPr>
            <w:tcW w:w="762" w:type="pct"/>
            <w:vMerge w:val="restart"/>
            <w:shd w:val="clear" w:color="auto" w:fill="auto"/>
            <w:vAlign w:val="center"/>
          </w:tcPr>
          <w:p w14:paraId="25A22BD0" w14:textId="77777777" w:rsidR="006B5AE1" w:rsidRPr="004B7A41" w:rsidRDefault="006B5AE1" w:rsidP="006D09DD">
            <w:pPr>
              <w:jc w:val="center"/>
              <w:rPr>
                <w:color w:val="000000" w:themeColor="text1"/>
                <w:sz w:val="24"/>
                <w:szCs w:val="24"/>
              </w:rPr>
            </w:pPr>
            <w:r w:rsidRPr="004B7A41">
              <w:rPr>
                <w:color w:val="000000" w:themeColor="text1"/>
                <w:sz w:val="24"/>
                <w:szCs w:val="24"/>
              </w:rPr>
              <w:t>Формы текущего контроля успеваемости</w:t>
            </w:r>
          </w:p>
        </w:tc>
      </w:tr>
      <w:tr w:rsidR="00AE1B95" w:rsidRPr="008A30EF" w14:paraId="4C109252" w14:textId="77777777" w:rsidTr="006D09DD">
        <w:trPr>
          <w:jc w:val="center"/>
        </w:trPr>
        <w:tc>
          <w:tcPr>
            <w:tcW w:w="276" w:type="pct"/>
            <w:vMerge/>
            <w:shd w:val="clear" w:color="auto" w:fill="auto"/>
            <w:vAlign w:val="center"/>
          </w:tcPr>
          <w:p w14:paraId="5AE597E1" w14:textId="77777777" w:rsidR="006B5AE1" w:rsidRPr="004B7A41" w:rsidRDefault="006B5AE1" w:rsidP="006D09DD">
            <w:pPr>
              <w:jc w:val="center"/>
              <w:rPr>
                <w:color w:val="000000" w:themeColor="text1"/>
                <w:sz w:val="24"/>
                <w:szCs w:val="24"/>
              </w:rPr>
            </w:pPr>
          </w:p>
        </w:tc>
        <w:tc>
          <w:tcPr>
            <w:tcW w:w="1043" w:type="pct"/>
            <w:vMerge/>
            <w:shd w:val="clear" w:color="auto" w:fill="auto"/>
            <w:vAlign w:val="center"/>
          </w:tcPr>
          <w:p w14:paraId="35006828" w14:textId="77777777" w:rsidR="006B5AE1" w:rsidRPr="004B7A41" w:rsidRDefault="006B5AE1" w:rsidP="006D09DD">
            <w:pPr>
              <w:jc w:val="center"/>
              <w:rPr>
                <w:color w:val="000000" w:themeColor="text1"/>
                <w:sz w:val="24"/>
                <w:szCs w:val="24"/>
              </w:rPr>
            </w:pPr>
          </w:p>
        </w:tc>
        <w:tc>
          <w:tcPr>
            <w:tcW w:w="417" w:type="pct"/>
            <w:vMerge w:val="restart"/>
            <w:shd w:val="clear" w:color="auto" w:fill="auto"/>
            <w:vAlign w:val="center"/>
          </w:tcPr>
          <w:p w14:paraId="6BA8A311" w14:textId="77777777" w:rsidR="006B5AE1" w:rsidRPr="004B7A41" w:rsidRDefault="006B5AE1" w:rsidP="006D09DD">
            <w:pPr>
              <w:jc w:val="center"/>
              <w:rPr>
                <w:color w:val="000000" w:themeColor="text1"/>
                <w:sz w:val="24"/>
                <w:szCs w:val="24"/>
              </w:rPr>
            </w:pPr>
            <w:r w:rsidRPr="004B7A41">
              <w:rPr>
                <w:color w:val="000000" w:themeColor="text1"/>
                <w:sz w:val="24"/>
                <w:szCs w:val="24"/>
              </w:rPr>
              <w:t>Всего</w:t>
            </w:r>
          </w:p>
        </w:tc>
        <w:tc>
          <w:tcPr>
            <w:tcW w:w="1738" w:type="pct"/>
            <w:gridSpan w:val="3"/>
            <w:shd w:val="clear" w:color="auto" w:fill="auto"/>
            <w:vAlign w:val="center"/>
          </w:tcPr>
          <w:p w14:paraId="3F84A987" w14:textId="77777777" w:rsidR="006B5AE1" w:rsidRPr="004B7A41" w:rsidRDefault="006B5AE1" w:rsidP="006D09DD">
            <w:pPr>
              <w:jc w:val="center"/>
              <w:rPr>
                <w:color w:val="000000" w:themeColor="text1"/>
                <w:sz w:val="24"/>
                <w:szCs w:val="24"/>
              </w:rPr>
            </w:pPr>
            <w:r w:rsidRPr="004B7A41">
              <w:rPr>
                <w:color w:val="000000" w:themeColor="text1"/>
                <w:sz w:val="24"/>
                <w:szCs w:val="24"/>
              </w:rPr>
              <w:t>Контактная работа - Аудиторная работа</w:t>
            </w:r>
          </w:p>
        </w:tc>
        <w:tc>
          <w:tcPr>
            <w:tcW w:w="765" w:type="pct"/>
            <w:vMerge w:val="restart"/>
            <w:shd w:val="clear" w:color="auto" w:fill="auto"/>
            <w:vAlign w:val="center"/>
          </w:tcPr>
          <w:p w14:paraId="5F687EAD" w14:textId="77777777" w:rsidR="006B5AE1" w:rsidRPr="004B7A41" w:rsidRDefault="006B5AE1" w:rsidP="006D09DD">
            <w:pPr>
              <w:jc w:val="center"/>
              <w:rPr>
                <w:color w:val="000000" w:themeColor="text1"/>
                <w:sz w:val="24"/>
                <w:szCs w:val="24"/>
              </w:rPr>
            </w:pPr>
            <w:r w:rsidRPr="004B7A41">
              <w:rPr>
                <w:color w:val="000000" w:themeColor="text1"/>
                <w:sz w:val="24"/>
                <w:szCs w:val="24"/>
              </w:rPr>
              <w:t>Самостоятельная работа</w:t>
            </w:r>
          </w:p>
        </w:tc>
        <w:tc>
          <w:tcPr>
            <w:tcW w:w="762" w:type="pct"/>
            <w:vMerge/>
            <w:shd w:val="clear" w:color="auto" w:fill="auto"/>
            <w:vAlign w:val="center"/>
          </w:tcPr>
          <w:p w14:paraId="46D09C7F" w14:textId="77777777" w:rsidR="006B5AE1" w:rsidRPr="004B7A41" w:rsidRDefault="006B5AE1" w:rsidP="006D09DD">
            <w:pPr>
              <w:jc w:val="center"/>
              <w:rPr>
                <w:color w:val="000000" w:themeColor="text1"/>
                <w:sz w:val="24"/>
                <w:szCs w:val="24"/>
              </w:rPr>
            </w:pPr>
          </w:p>
        </w:tc>
      </w:tr>
      <w:tr w:rsidR="00AE1B95" w:rsidRPr="008A30EF" w14:paraId="2A43FEBC" w14:textId="77777777" w:rsidTr="006D09DD">
        <w:trPr>
          <w:trHeight w:val="481"/>
          <w:jc w:val="center"/>
        </w:trPr>
        <w:tc>
          <w:tcPr>
            <w:tcW w:w="276" w:type="pct"/>
            <w:vMerge/>
            <w:shd w:val="clear" w:color="auto" w:fill="auto"/>
            <w:vAlign w:val="center"/>
          </w:tcPr>
          <w:p w14:paraId="32CA39FE" w14:textId="77777777" w:rsidR="006B5AE1" w:rsidRPr="004B7A41" w:rsidRDefault="006B5AE1" w:rsidP="006D09DD">
            <w:pPr>
              <w:jc w:val="center"/>
              <w:rPr>
                <w:color w:val="000000" w:themeColor="text1"/>
                <w:sz w:val="24"/>
                <w:szCs w:val="24"/>
              </w:rPr>
            </w:pPr>
          </w:p>
        </w:tc>
        <w:tc>
          <w:tcPr>
            <w:tcW w:w="1043" w:type="pct"/>
            <w:vMerge/>
            <w:shd w:val="clear" w:color="auto" w:fill="auto"/>
            <w:vAlign w:val="center"/>
          </w:tcPr>
          <w:p w14:paraId="131F95D3" w14:textId="77777777" w:rsidR="006B5AE1" w:rsidRPr="004B7A41" w:rsidRDefault="006B5AE1" w:rsidP="006D09DD">
            <w:pPr>
              <w:jc w:val="center"/>
              <w:rPr>
                <w:color w:val="000000" w:themeColor="text1"/>
                <w:sz w:val="24"/>
                <w:szCs w:val="24"/>
              </w:rPr>
            </w:pPr>
          </w:p>
        </w:tc>
        <w:tc>
          <w:tcPr>
            <w:tcW w:w="417" w:type="pct"/>
            <w:vMerge/>
            <w:shd w:val="clear" w:color="auto" w:fill="auto"/>
            <w:vAlign w:val="center"/>
          </w:tcPr>
          <w:p w14:paraId="3DC37D3E" w14:textId="77777777" w:rsidR="006B5AE1" w:rsidRPr="004B7A41" w:rsidRDefault="006B5AE1" w:rsidP="006D09DD">
            <w:pPr>
              <w:jc w:val="center"/>
              <w:rPr>
                <w:color w:val="000000" w:themeColor="text1"/>
                <w:sz w:val="24"/>
                <w:szCs w:val="24"/>
              </w:rPr>
            </w:pPr>
          </w:p>
        </w:tc>
        <w:tc>
          <w:tcPr>
            <w:tcW w:w="486" w:type="pct"/>
            <w:shd w:val="clear" w:color="auto" w:fill="auto"/>
            <w:vAlign w:val="center"/>
          </w:tcPr>
          <w:p w14:paraId="0FA89934" w14:textId="77777777" w:rsidR="006B5AE1" w:rsidRPr="004B7A41" w:rsidRDefault="006B5AE1" w:rsidP="006D09DD">
            <w:pPr>
              <w:jc w:val="center"/>
              <w:rPr>
                <w:color w:val="000000" w:themeColor="text1"/>
                <w:sz w:val="24"/>
                <w:szCs w:val="24"/>
              </w:rPr>
            </w:pPr>
            <w:r w:rsidRPr="004B7A41">
              <w:rPr>
                <w:color w:val="000000" w:themeColor="text1"/>
                <w:sz w:val="24"/>
                <w:szCs w:val="24"/>
              </w:rPr>
              <w:t xml:space="preserve">Общая, в </w:t>
            </w:r>
            <w:proofErr w:type="spellStart"/>
            <w:r w:rsidRPr="004B7A41">
              <w:rPr>
                <w:color w:val="000000" w:themeColor="text1"/>
                <w:sz w:val="24"/>
                <w:szCs w:val="24"/>
              </w:rPr>
              <w:t>т.ч</w:t>
            </w:r>
            <w:proofErr w:type="spellEnd"/>
            <w:r w:rsidRPr="004B7A41">
              <w:rPr>
                <w:color w:val="000000" w:themeColor="text1"/>
                <w:sz w:val="24"/>
                <w:szCs w:val="24"/>
              </w:rPr>
              <w:t>.:</w:t>
            </w:r>
          </w:p>
        </w:tc>
        <w:tc>
          <w:tcPr>
            <w:tcW w:w="556" w:type="pct"/>
            <w:shd w:val="clear" w:color="auto" w:fill="auto"/>
            <w:vAlign w:val="center"/>
          </w:tcPr>
          <w:p w14:paraId="520A2606" w14:textId="77777777" w:rsidR="006B5AE1" w:rsidRPr="004B7A41" w:rsidRDefault="006B5AE1" w:rsidP="006D09DD">
            <w:pPr>
              <w:jc w:val="center"/>
              <w:rPr>
                <w:color w:val="000000" w:themeColor="text1"/>
                <w:sz w:val="24"/>
                <w:szCs w:val="24"/>
              </w:rPr>
            </w:pPr>
            <w:r w:rsidRPr="004B7A41">
              <w:rPr>
                <w:color w:val="000000" w:themeColor="text1"/>
                <w:sz w:val="24"/>
                <w:szCs w:val="24"/>
              </w:rPr>
              <w:t>Лекции</w:t>
            </w:r>
          </w:p>
        </w:tc>
        <w:tc>
          <w:tcPr>
            <w:tcW w:w="696" w:type="pct"/>
            <w:shd w:val="clear" w:color="auto" w:fill="auto"/>
            <w:vAlign w:val="center"/>
          </w:tcPr>
          <w:p w14:paraId="3BA92674" w14:textId="6A0996E9" w:rsidR="006B5AE1" w:rsidRPr="004B7A41" w:rsidRDefault="006B5AE1" w:rsidP="006D09DD">
            <w:pPr>
              <w:jc w:val="center"/>
              <w:rPr>
                <w:color w:val="000000" w:themeColor="text1"/>
                <w:sz w:val="24"/>
                <w:szCs w:val="24"/>
              </w:rPr>
            </w:pPr>
            <w:r w:rsidRPr="004B7A41">
              <w:rPr>
                <w:color w:val="000000" w:themeColor="text1"/>
                <w:sz w:val="24"/>
                <w:szCs w:val="24"/>
              </w:rPr>
              <w:t>Семинары, практические занятия</w:t>
            </w:r>
          </w:p>
        </w:tc>
        <w:tc>
          <w:tcPr>
            <w:tcW w:w="765" w:type="pct"/>
            <w:vMerge/>
            <w:shd w:val="clear" w:color="auto" w:fill="auto"/>
            <w:vAlign w:val="center"/>
          </w:tcPr>
          <w:p w14:paraId="63350EEC" w14:textId="77777777" w:rsidR="006B5AE1" w:rsidRPr="004B7A41" w:rsidRDefault="006B5AE1" w:rsidP="006D09DD">
            <w:pPr>
              <w:jc w:val="center"/>
              <w:rPr>
                <w:color w:val="000000" w:themeColor="text1"/>
                <w:sz w:val="24"/>
                <w:szCs w:val="24"/>
              </w:rPr>
            </w:pPr>
          </w:p>
        </w:tc>
        <w:tc>
          <w:tcPr>
            <w:tcW w:w="762" w:type="pct"/>
            <w:vMerge/>
            <w:shd w:val="clear" w:color="auto" w:fill="auto"/>
            <w:vAlign w:val="center"/>
          </w:tcPr>
          <w:p w14:paraId="058A6B53" w14:textId="77777777" w:rsidR="006B5AE1" w:rsidRPr="004B7A41" w:rsidRDefault="006B5AE1" w:rsidP="006D09DD">
            <w:pPr>
              <w:jc w:val="center"/>
              <w:rPr>
                <w:color w:val="000000" w:themeColor="text1"/>
                <w:sz w:val="24"/>
                <w:szCs w:val="24"/>
              </w:rPr>
            </w:pPr>
          </w:p>
        </w:tc>
      </w:tr>
      <w:tr w:rsidR="00AE1B95" w:rsidRPr="008A30EF" w14:paraId="58E8AC91" w14:textId="77777777" w:rsidTr="006D09DD">
        <w:trPr>
          <w:trHeight w:val="1330"/>
          <w:jc w:val="center"/>
        </w:trPr>
        <w:tc>
          <w:tcPr>
            <w:tcW w:w="276" w:type="pct"/>
            <w:tcBorders>
              <w:top w:val="single" w:sz="4" w:space="0" w:color="auto"/>
              <w:left w:val="single" w:sz="4" w:space="0" w:color="auto"/>
              <w:bottom w:val="single" w:sz="4" w:space="0" w:color="auto"/>
              <w:right w:val="single" w:sz="4" w:space="0" w:color="auto"/>
            </w:tcBorders>
            <w:vAlign w:val="center"/>
          </w:tcPr>
          <w:p w14:paraId="0D9032E3" w14:textId="1965F23D" w:rsidR="00280D9F" w:rsidRPr="004B7A41" w:rsidRDefault="00280D9F" w:rsidP="006D09DD">
            <w:pPr>
              <w:jc w:val="center"/>
              <w:rPr>
                <w:color w:val="000000" w:themeColor="text1"/>
                <w:sz w:val="24"/>
                <w:szCs w:val="24"/>
              </w:rPr>
            </w:pPr>
            <w:r w:rsidRPr="004B7A41">
              <w:rPr>
                <w:color w:val="000000" w:themeColor="text1"/>
                <w:sz w:val="24"/>
                <w:szCs w:val="24"/>
                <w:lang w:eastAsia="en-US"/>
              </w:rPr>
              <w:t>1.</w:t>
            </w:r>
          </w:p>
        </w:tc>
        <w:tc>
          <w:tcPr>
            <w:tcW w:w="1043" w:type="pct"/>
            <w:tcBorders>
              <w:top w:val="single" w:sz="4" w:space="0" w:color="auto"/>
              <w:left w:val="single" w:sz="4" w:space="0" w:color="auto"/>
              <w:bottom w:val="single" w:sz="4" w:space="0" w:color="auto"/>
              <w:right w:val="single" w:sz="4" w:space="0" w:color="auto"/>
            </w:tcBorders>
            <w:vAlign w:val="center"/>
          </w:tcPr>
          <w:p w14:paraId="491DE96B" w14:textId="4F08336F" w:rsidR="00E82C6E" w:rsidRPr="004B7A41" w:rsidRDefault="00280D9F" w:rsidP="00E82C6E">
            <w:pPr>
              <w:jc w:val="center"/>
              <w:rPr>
                <w:color w:val="000000" w:themeColor="text1"/>
                <w:sz w:val="24"/>
                <w:szCs w:val="24"/>
                <w:lang w:eastAsia="en-US"/>
              </w:rPr>
            </w:pPr>
            <w:r w:rsidRPr="004B7A41">
              <w:rPr>
                <w:color w:val="000000" w:themeColor="text1"/>
                <w:sz w:val="24"/>
                <w:szCs w:val="24"/>
                <w:lang w:eastAsia="en-US"/>
              </w:rPr>
              <w:t>Тема 1</w:t>
            </w:r>
            <w:r w:rsidR="006A0D58" w:rsidRPr="004B7A41">
              <w:rPr>
                <w:color w:val="000000" w:themeColor="text1"/>
                <w:sz w:val="24"/>
                <w:szCs w:val="24"/>
                <w:lang w:eastAsia="en-US"/>
              </w:rPr>
              <w:t xml:space="preserve">. </w:t>
            </w:r>
          </w:p>
          <w:p w14:paraId="112622F2" w14:textId="77777777" w:rsidR="00280D9F" w:rsidRPr="004B7A41" w:rsidRDefault="006D7C6E" w:rsidP="00E82C6E">
            <w:pPr>
              <w:jc w:val="center"/>
              <w:rPr>
                <w:bCs/>
                <w:sz w:val="24"/>
                <w:szCs w:val="24"/>
              </w:rPr>
            </w:pPr>
            <w:bookmarkStart w:id="9" w:name="_Hlk126354979"/>
            <w:r w:rsidRPr="004B7A41">
              <w:rPr>
                <w:bCs/>
                <w:sz w:val="24"/>
                <w:szCs w:val="24"/>
              </w:rPr>
              <w:t>Понятие, виды и институциональные основы интеллектуальной собственности</w:t>
            </w:r>
            <w:bookmarkEnd w:id="9"/>
          </w:p>
          <w:p w14:paraId="6FFCF7F8" w14:textId="79F6EE6F" w:rsidR="000814DD" w:rsidRPr="004B7A41" w:rsidRDefault="000814DD" w:rsidP="00E82C6E">
            <w:pPr>
              <w:jc w:val="center"/>
              <w:rPr>
                <w:bCs/>
                <w:color w:val="000000" w:themeColor="text1"/>
                <w:sz w:val="24"/>
                <w:szCs w:val="24"/>
                <w:lang w:eastAsia="en-US"/>
              </w:rPr>
            </w:pPr>
          </w:p>
        </w:tc>
        <w:tc>
          <w:tcPr>
            <w:tcW w:w="417" w:type="pct"/>
            <w:tcBorders>
              <w:top w:val="single" w:sz="4" w:space="0" w:color="auto"/>
              <w:left w:val="single" w:sz="4" w:space="0" w:color="auto"/>
              <w:bottom w:val="single" w:sz="4" w:space="0" w:color="auto"/>
              <w:right w:val="single" w:sz="4" w:space="0" w:color="auto"/>
            </w:tcBorders>
            <w:vAlign w:val="center"/>
          </w:tcPr>
          <w:p w14:paraId="56C1C633" w14:textId="6B943F27" w:rsidR="00280D9F" w:rsidRPr="004B7A41" w:rsidRDefault="009B545D" w:rsidP="006D09DD">
            <w:pPr>
              <w:jc w:val="center"/>
              <w:rPr>
                <w:color w:val="000000" w:themeColor="text1"/>
                <w:sz w:val="24"/>
                <w:szCs w:val="24"/>
              </w:rPr>
            </w:pPr>
            <w:r w:rsidRPr="004B7A41">
              <w:rPr>
                <w:color w:val="000000" w:themeColor="text1"/>
                <w:sz w:val="24"/>
                <w:szCs w:val="24"/>
              </w:rPr>
              <w:t>14</w:t>
            </w:r>
          </w:p>
        </w:tc>
        <w:tc>
          <w:tcPr>
            <w:tcW w:w="486" w:type="pct"/>
            <w:tcBorders>
              <w:top w:val="single" w:sz="4" w:space="0" w:color="auto"/>
              <w:left w:val="single" w:sz="4" w:space="0" w:color="auto"/>
              <w:bottom w:val="single" w:sz="4" w:space="0" w:color="auto"/>
              <w:right w:val="single" w:sz="4" w:space="0" w:color="auto"/>
            </w:tcBorders>
            <w:vAlign w:val="center"/>
          </w:tcPr>
          <w:p w14:paraId="62DD7BF3" w14:textId="65ED272A" w:rsidR="00280D9F" w:rsidRPr="004B7A41" w:rsidRDefault="00F515EC" w:rsidP="006D09DD">
            <w:pPr>
              <w:jc w:val="center"/>
              <w:rPr>
                <w:color w:val="000000" w:themeColor="text1"/>
                <w:sz w:val="24"/>
                <w:szCs w:val="24"/>
              </w:rPr>
            </w:pPr>
            <w:r w:rsidRPr="004B7A41">
              <w:rPr>
                <w:color w:val="000000" w:themeColor="text1"/>
                <w:sz w:val="24"/>
                <w:szCs w:val="24"/>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65E908EB" w14:textId="5796F8B4" w:rsidR="00280D9F" w:rsidRPr="004B7A41" w:rsidRDefault="00AA2DFD" w:rsidP="006D09DD">
            <w:pPr>
              <w:jc w:val="center"/>
              <w:rPr>
                <w:color w:val="000000" w:themeColor="text1"/>
                <w:sz w:val="24"/>
                <w:szCs w:val="24"/>
              </w:rPr>
            </w:pPr>
            <w:r w:rsidRPr="004B7A41">
              <w:rPr>
                <w:color w:val="000000" w:themeColor="text1"/>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380811F0" w14:textId="26A22F89" w:rsidR="00280D9F" w:rsidRPr="004B7A41" w:rsidRDefault="00AA2DFD" w:rsidP="006D09DD">
            <w:pPr>
              <w:jc w:val="center"/>
              <w:rPr>
                <w:color w:val="000000" w:themeColor="text1"/>
                <w:sz w:val="24"/>
                <w:szCs w:val="24"/>
              </w:rPr>
            </w:pPr>
            <w:r w:rsidRPr="004B7A41">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vAlign w:val="center"/>
          </w:tcPr>
          <w:p w14:paraId="28A4F39D" w14:textId="63FF8331" w:rsidR="00280D9F" w:rsidRPr="004B7A41" w:rsidRDefault="009B545D" w:rsidP="006D09DD">
            <w:pPr>
              <w:jc w:val="center"/>
              <w:rPr>
                <w:color w:val="000000" w:themeColor="text1"/>
                <w:sz w:val="24"/>
                <w:szCs w:val="24"/>
              </w:rPr>
            </w:pPr>
            <w:r w:rsidRPr="004B7A41">
              <w:rPr>
                <w:color w:val="000000" w:themeColor="text1"/>
                <w:sz w:val="24"/>
                <w:szCs w:val="24"/>
              </w:rPr>
              <w:t>10</w:t>
            </w:r>
          </w:p>
        </w:tc>
        <w:tc>
          <w:tcPr>
            <w:tcW w:w="762" w:type="pct"/>
            <w:tcBorders>
              <w:top w:val="single" w:sz="4" w:space="0" w:color="auto"/>
              <w:left w:val="single" w:sz="4" w:space="0" w:color="auto"/>
              <w:bottom w:val="single" w:sz="4" w:space="0" w:color="auto"/>
              <w:right w:val="single" w:sz="4" w:space="0" w:color="auto"/>
            </w:tcBorders>
            <w:vAlign w:val="center"/>
          </w:tcPr>
          <w:p w14:paraId="5B229631" w14:textId="1C82D1AE" w:rsidR="00280D9F" w:rsidRPr="004B7A41" w:rsidRDefault="000878AA" w:rsidP="006D09DD">
            <w:pPr>
              <w:jc w:val="center"/>
              <w:rPr>
                <w:color w:val="000000" w:themeColor="text1"/>
                <w:sz w:val="24"/>
                <w:szCs w:val="24"/>
              </w:rPr>
            </w:pPr>
            <w:r w:rsidRPr="004B7A41">
              <w:rPr>
                <w:color w:val="000000" w:themeColor="text1"/>
                <w:sz w:val="24"/>
                <w:szCs w:val="24"/>
              </w:rPr>
              <w:t>Опрос, обсуждение, решение практических заданий,</w:t>
            </w:r>
          </w:p>
        </w:tc>
      </w:tr>
      <w:tr w:rsidR="00AE1B95" w:rsidRPr="008A30EF" w14:paraId="293F8DC9"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16963310" w14:textId="1D982A23" w:rsidR="00280D9F" w:rsidRPr="004B7A41" w:rsidRDefault="00280D9F" w:rsidP="006D09DD">
            <w:pPr>
              <w:jc w:val="center"/>
              <w:rPr>
                <w:color w:val="000000" w:themeColor="text1"/>
                <w:sz w:val="24"/>
                <w:szCs w:val="24"/>
              </w:rPr>
            </w:pPr>
            <w:r w:rsidRPr="004B7A41">
              <w:rPr>
                <w:color w:val="000000" w:themeColor="text1"/>
                <w:sz w:val="24"/>
                <w:szCs w:val="24"/>
                <w:lang w:eastAsia="en-US"/>
              </w:rPr>
              <w:t>2.</w:t>
            </w:r>
          </w:p>
        </w:tc>
        <w:tc>
          <w:tcPr>
            <w:tcW w:w="1043" w:type="pct"/>
            <w:tcBorders>
              <w:top w:val="single" w:sz="4" w:space="0" w:color="auto"/>
              <w:left w:val="single" w:sz="4" w:space="0" w:color="auto"/>
              <w:bottom w:val="single" w:sz="4" w:space="0" w:color="auto"/>
              <w:right w:val="single" w:sz="4" w:space="0" w:color="auto"/>
            </w:tcBorders>
            <w:vAlign w:val="center"/>
          </w:tcPr>
          <w:p w14:paraId="5549FBC8" w14:textId="08AA062A" w:rsidR="00E82C6E" w:rsidRPr="004B7A41" w:rsidRDefault="00280D9F" w:rsidP="00E82C6E">
            <w:pPr>
              <w:jc w:val="center"/>
              <w:rPr>
                <w:color w:val="000000" w:themeColor="text1"/>
                <w:sz w:val="24"/>
                <w:szCs w:val="24"/>
                <w:lang w:eastAsia="en-US"/>
              </w:rPr>
            </w:pPr>
            <w:r w:rsidRPr="004B7A41">
              <w:rPr>
                <w:color w:val="000000" w:themeColor="text1"/>
                <w:sz w:val="24"/>
                <w:szCs w:val="24"/>
                <w:lang w:eastAsia="en-US"/>
              </w:rPr>
              <w:t xml:space="preserve">Тема 2. </w:t>
            </w:r>
          </w:p>
          <w:p w14:paraId="1B319B1F" w14:textId="5A967448" w:rsidR="00280D9F" w:rsidRPr="004B7A41" w:rsidRDefault="006D7C6E" w:rsidP="00E82C6E">
            <w:pPr>
              <w:jc w:val="center"/>
              <w:rPr>
                <w:bCs/>
                <w:color w:val="000000" w:themeColor="text1"/>
                <w:sz w:val="24"/>
                <w:szCs w:val="24"/>
                <w:lang w:eastAsia="en-US"/>
              </w:rPr>
            </w:pPr>
            <w:bookmarkStart w:id="10" w:name="_Hlk126354996"/>
            <w:r w:rsidRPr="004B7A41">
              <w:rPr>
                <w:bCs/>
                <w:sz w:val="24"/>
                <w:szCs w:val="24"/>
              </w:rPr>
              <w:t>Понятие и виды международных коммерческих операций по обмену объектами интеллектуальной собственности</w:t>
            </w:r>
            <w:bookmarkEnd w:id="10"/>
          </w:p>
        </w:tc>
        <w:tc>
          <w:tcPr>
            <w:tcW w:w="417" w:type="pct"/>
            <w:tcBorders>
              <w:top w:val="single" w:sz="4" w:space="0" w:color="auto"/>
              <w:left w:val="single" w:sz="4" w:space="0" w:color="auto"/>
              <w:bottom w:val="single" w:sz="4" w:space="0" w:color="auto"/>
              <w:right w:val="single" w:sz="4" w:space="0" w:color="auto"/>
            </w:tcBorders>
            <w:vAlign w:val="center"/>
          </w:tcPr>
          <w:p w14:paraId="5918B17A" w14:textId="4F5432D7" w:rsidR="00280D9F" w:rsidRPr="004B7A41" w:rsidRDefault="009B545D" w:rsidP="006D09DD">
            <w:pPr>
              <w:jc w:val="center"/>
              <w:rPr>
                <w:color w:val="000000" w:themeColor="text1"/>
                <w:sz w:val="24"/>
                <w:szCs w:val="24"/>
              </w:rPr>
            </w:pPr>
            <w:r w:rsidRPr="004B7A41">
              <w:rPr>
                <w:color w:val="000000" w:themeColor="text1"/>
                <w:sz w:val="24"/>
                <w:szCs w:val="24"/>
              </w:rPr>
              <w:t>14</w:t>
            </w:r>
          </w:p>
        </w:tc>
        <w:tc>
          <w:tcPr>
            <w:tcW w:w="486" w:type="pct"/>
            <w:tcBorders>
              <w:top w:val="single" w:sz="4" w:space="0" w:color="auto"/>
              <w:left w:val="single" w:sz="4" w:space="0" w:color="auto"/>
              <w:bottom w:val="single" w:sz="4" w:space="0" w:color="auto"/>
              <w:right w:val="single" w:sz="4" w:space="0" w:color="auto"/>
            </w:tcBorders>
            <w:vAlign w:val="center"/>
          </w:tcPr>
          <w:p w14:paraId="235D7E86" w14:textId="01AF3329" w:rsidR="00280D9F" w:rsidRPr="004B7A41" w:rsidRDefault="00F515EC" w:rsidP="006D09DD">
            <w:pPr>
              <w:jc w:val="center"/>
              <w:rPr>
                <w:color w:val="000000" w:themeColor="text1"/>
                <w:sz w:val="24"/>
                <w:szCs w:val="24"/>
              </w:rPr>
            </w:pPr>
            <w:r w:rsidRPr="004B7A41">
              <w:rPr>
                <w:color w:val="000000" w:themeColor="text1"/>
                <w:sz w:val="24"/>
                <w:szCs w:val="24"/>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54CB8F0E" w14:textId="1897B6DA" w:rsidR="00280D9F" w:rsidRPr="004B7A41" w:rsidRDefault="00AA2DFD" w:rsidP="006D09DD">
            <w:pPr>
              <w:jc w:val="center"/>
              <w:rPr>
                <w:color w:val="000000" w:themeColor="text1"/>
                <w:sz w:val="24"/>
                <w:szCs w:val="24"/>
              </w:rPr>
            </w:pPr>
            <w:r w:rsidRPr="004B7A41">
              <w:rPr>
                <w:color w:val="000000" w:themeColor="text1"/>
                <w:sz w:val="24"/>
                <w:szCs w:val="24"/>
              </w:rPr>
              <w:t>2</w:t>
            </w:r>
          </w:p>
        </w:tc>
        <w:tc>
          <w:tcPr>
            <w:tcW w:w="696" w:type="pct"/>
            <w:tcBorders>
              <w:top w:val="single" w:sz="4" w:space="0" w:color="auto"/>
              <w:left w:val="single" w:sz="4" w:space="0" w:color="auto"/>
              <w:bottom w:val="single" w:sz="4" w:space="0" w:color="auto"/>
              <w:right w:val="single" w:sz="4" w:space="0" w:color="auto"/>
            </w:tcBorders>
            <w:vAlign w:val="center"/>
          </w:tcPr>
          <w:p w14:paraId="203BE4A7" w14:textId="53B805A2" w:rsidR="00280D9F" w:rsidRPr="004B7A41" w:rsidRDefault="00AA2DFD" w:rsidP="006D09DD">
            <w:pPr>
              <w:jc w:val="center"/>
              <w:rPr>
                <w:color w:val="000000" w:themeColor="text1"/>
                <w:sz w:val="24"/>
                <w:szCs w:val="24"/>
              </w:rPr>
            </w:pPr>
            <w:r w:rsidRPr="004B7A41">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vAlign w:val="center"/>
          </w:tcPr>
          <w:p w14:paraId="34BFA8F8" w14:textId="562A00D5" w:rsidR="00280D9F" w:rsidRPr="004B7A41" w:rsidRDefault="009B545D" w:rsidP="006D09DD">
            <w:pPr>
              <w:jc w:val="center"/>
              <w:rPr>
                <w:color w:val="000000" w:themeColor="text1"/>
                <w:sz w:val="24"/>
                <w:szCs w:val="24"/>
              </w:rPr>
            </w:pPr>
            <w:r w:rsidRPr="004B7A41">
              <w:rPr>
                <w:color w:val="000000" w:themeColor="text1"/>
                <w:sz w:val="24"/>
                <w:szCs w:val="24"/>
              </w:rPr>
              <w:t>10</w:t>
            </w:r>
          </w:p>
        </w:tc>
        <w:tc>
          <w:tcPr>
            <w:tcW w:w="762" w:type="pct"/>
            <w:tcBorders>
              <w:top w:val="single" w:sz="4" w:space="0" w:color="auto"/>
              <w:left w:val="single" w:sz="4" w:space="0" w:color="auto"/>
              <w:bottom w:val="single" w:sz="4" w:space="0" w:color="auto"/>
              <w:right w:val="single" w:sz="4" w:space="0" w:color="auto"/>
            </w:tcBorders>
            <w:vAlign w:val="center"/>
          </w:tcPr>
          <w:p w14:paraId="37C204D1" w14:textId="22F9B2BF" w:rsidR="00280D9F" w:rsidRPr="004B7A41" w:rsidRDefault="000878AA" w:rsidP="006D09DD">
            <w:pPr>
              <w:jc w:val="center"/>
              <w:rPr>
                <w:color w:val="000000" w:themeColor="text1"/>
                <w:sz w:val="24"/>
                <w:szCs w:val="24"/>
              </w:rPr>
            </w:pPr>
            <w:r w:rsidRPr="004B7A41">
              <w:rPr>
                <w:color w:val="000000" w:themeColor="text1"/>
                <w:sz w:val="24"/>
                <w:szCs w:val="24"/>
              </w:rPr>
              <w:t>Опрос, обсуждение, доклады, решение практических заданий</w:t>
            </w:r>
          </w:p>
        </w:tc>
      </w:tr>
      <w:tr w:rsidR="00AE1B95" w:rsidRPr="008A30EF" w14:paraId="2D3F4F60"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69EC99EA" w14:textId="254FCEC7" w:rsidR="00280D9F" w:rsidRPr="004B7A41" w:rsidRDefault="00280D9F" w:rsidP="006D09DD">
            <w:pPr>
              <w:jc w:val="center"/>
              <w:rPr>
                <w:color w:val="000000" w:themeColor="text1"/>
                <w:sz w:val="24"/>
                <w:szCs w:val="24"/>
              </w:rPr>
            </w:pPr>
            <w:r w:rsidRPr="004B7A41">
              <w:rPr>
                <w:color w:val="000000" w:themeColor="text1"/>
                <w:sz w:val="24"/>
                <w:szCs w:val="24"/>
                <w:lang w:eastAsia="en-US"/>
              </w:rPr>
              <w:t>3.</w:t>
            </w:r>
          </w:p>
        </w:tc>
        <w:tc>
          <w:tcPr>
            <w:tcW w:w="1043" w:type="pct"/>
            <w:tcBorders>
              <w:top w:val="single" w:sz="4" w:space="0" w:color="auto"/>
              <w:left w:val="single" w:sz="4" w:space="0" w:color="auto"/>
              <w:bottom w:val="single" w:sz="4" w:space="0" w:color="auto"/>
              <w:right w:val="single" w:sz="4" w:space="0" w:color="auto"/>
            </w:tcBorders>
            <w:vAlign w:val="center"/>
          </w:tcPr>
          <w:p w14:paraId="1389B4F4" w14:textId="77777777" w:rsidR="006D7C6E" w:rsidRPr="004B7A41" w:rsidRDefault="00280D9F" w:rsidP="00E82C6E">
            <w:pPr>
              <w:jc w:val="center"/>
              <w:rPr>
                <w:color w:val="000000" w:themeColor="text1"/>
                <w:sz w:val="24"/>
                <w:szCs w:val="24"/>
                <w:lang w:eastAsia="en-US"/>
              </w:rPr>
            </w:pPr>
            <w:r w:rsidRPr="004B7A41">
              <w:rPr>
                <w:color w:val="000000" w:themeColor="text1"/>
                <w:sz w:val="24"/>
                <w:szCs w:val="24"/>
                <w:lang w:eastAsia="en-US"/>
              </w:rPr>
              <w:t>Тема 3</w:t>
            </w:r>
          </w:p>
          <w:p w14:paraId="34D9A7A2" w14:textId="24EF9E01" w:rsidR="00280D9F" w:rsidRPr="004B7A41" w:rsidRDefault="006D7C6E" w:rsidP="00E82C6E">
            <w:pPr>
              <w:jc w:val="center"/>
              <w:rPr>
                <w:color w:val="000000" w:themeColor="text1"/>
                <w:sz w:val="24"/>
                <w:szCs w:val="24"/>
                <w:lang w:eastAsia="en-US"/>
              </w:rPr>
            </w:pPr>
            <w:bookmarkStart w:id="11" w:name="_Hlk126355013"/>
            <w:r w:rsidRPr="004B7A41">
              <w:rPr>
                <w:sz w:val="24"/>
                <w:szCs w:val="24"/>
              </w:rPr>
              <w:t>Учет и оценка объектов интеллектуальной собственности для целей налогообложения</w:t>
            </w:r>
            <w:r w:rsidR="00E82C6E" w:rsidRPr="004B7A41">
              <w:rPr>
                <w:color w:val="000000" w:themeColor="text1"/>
                <w:sz w:val="24"/>
                <w:szCs w:val="24"/>
                <w:lang w:eastAsia="en-US"/>
              </w:rPr>
              <w:t xml:space="preserve"> </w:t>
            </w:r>
            <w:bookmarkEnd w:id="11"/>
          </w:p>
        </w:tc>
        <w:tc>
          <w:tcPr>
            <w:tcW w:w="417" w:type="pct"/>
            <w:tcBorders>
              <w:top w:val="single" w:sz="4" w:space="0" w:color="auto"/>
              <w:left w:val="single" w:sz="4" w:space="0" w:color="auto"/>
              <w:bottom w:val="single" w:sz="4" w:space="0" w:color="auto"/>
              <w:right w:val="single" w:sz="4" w:space="0" w:color="auto"/>
            </w:tcBorders>
            <w:vAlign w:val="center"/>
          </w:tcPr>
          <w:p w14:paraId="1D00D4D6" w14:textId="7F798355" w:rsidR="00280D9F" w:rsidRPr="004B7A41" w:rsidRDefault="009B545D" w:rsidP="006D09DD">
            <w:pPr>
              <w:jc w:val="center"/>
              <w:rPr>
                <w:color w:val="000000" w:themeColor="text1"/>
                <w:sz w:val="24"/>
                <w:szCs w:val="24"/>
              </w:rPr>
            </w:pPr>
            <w:r w:rsidRPr="004B7A41">
              <w:rPr>
                <w:color w:val="000000" w:themeColor="text1"/>
                <w:sz w:val="24"/>
                <w:szCs w:val="24"/>
              </w:rPr>
              <w:t>36</w:t>
            </w:r>
          </w:p>
        </w:tc>
        <w:tc>
          <w:tcPr>
            <w:tcW w:w="486" w:type="pct"/>
            <w:tcBorders>
              <w:top w:val="single" w:sz="4" w:space="0" w:color="auto"/>
              <w:left w:val="single" w:sz="4" w:space="0" w:color="auto"/>
              <w:bottom w:val="single" w:sz="4" w:space="0" w:color="auto"/>
              <w:right w:val="single" w:sz="4" w:space="0" w:color="auto"/>
            </w:tcBorders>
            <w:vAlign w:val="center"/>
          </w:tcPr>
          <w:p w14:paraId="43F1C732" w14:textId="35B66B15" w:rsidR="00280D9F" w:rsidRPr="004B7A41" w:rsidRDefault="009B545D" w:rsidP="006D09DD">
            <w:pPr>
              <w:jc w:val="center"/>
              <w:rPr>
                <w:color w:val="000000" w:themeColor="text1"/>
                <w:sz w:val="24"/>
                <w:szCs w:val="24"/>
              </w:rPr>
            </w:pPr>
            <w:r w:rsidRPr="004B7A41">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vAlign w:val="center"/>
          </w:tcPr>
          <w:p w14:paraId="2D739E82" w14:textId="7522D328" w:rsidR="00280D9F" w:rsidRPr="004B7A41" w:rsidRDefault="00AA2DFD" w:rsidP="006D09DD">
            <w:pPr>
              <w:jc w:val="center"/>
              <w:rPr>
                <w:color w:val="000000" w:themeColor="text1"/>
                <w:sz w:val="24"/>
                <w:szCs w:val="24"/>
              </w:rPr>
            </w:pPr>
            <w:r w:rsidRPr="004B7A41">
              <w:rPr>
                <w:color w:val="000000" w:themeColor="text1"/>
                <w:sz w:val="24"/>
                <w:szCs w:val="24"/>
              </w:rPr>
              <w:t>6</w:t>
            </w:r>
          </w:p>
        </w:tc>
        <w:tc>
          <w:tcPr>
            <w:tcW w:w="696" w:type="pct"/>
            <w:tcBorders>
              <w:top w:val="single" w:sz="4" w:space="0" w:color="auto"/>
              <w:left w:val="single" w:sz="4" w:space="0" w:color="auto"/>
              <w:bottom w:val="single" w:sz="4" w:space="0" w:color="auto"/>
              <w:right w:val="single" w:sz="4" w:space="0" w:color="auto"/>
            </w:tcBorders>
            <w:vAlign w:val="center"/>
          </w:tcPr>
          <w:p w14:paraId="4794B6CB" w14:textId="4318EC88" w:rsidR="00280D9F" w:rsidRPr="004B7A41" w:rsidRDefault="00AA2DFD" w:rsidP="006D09DD">
            <w:pPr>
              <w:jc w:val="center"/>
              <w:rPr>
                <w:color w:val="000000" w:themeColor="text1"/>
                <w:sz w:val="24"/>
                <w:szCs w:val="24"/>
              </w:rPr>
            </w:pPr>
            <w:r w:rsidRPr="004B7A41">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vAlign w:val="center"/>
          </w:tcPr>
          <w:p w14:paraId="2F357438" w14:textId="0F0425DE" w:rsidR="00280D9F" w:rsidRPr="004B7A41" w:rsidRDefault="009B545D" w:rsidP="006D09DD">
            <w:pPr>
              <w:jc w:val="center"/>
              <w:rPr>
                <w:color w:val="000000" w:themeColor="text1"/>
                <w:sz w:val="24"/>
                <w:szCs w:val="24"/>
              </w:rPr>
            </w:pPr>
            <w:r w:rsidRPr="004B7A41">
              <w:rPr>
                <w:color w:val="000000" w:themeColor="text1"/>
                <w:sz w:val="24"/>
                <w:szCs w:val="24"/>
              </w:rPr>
              <w:t>24</w:t>
            </w:r>
          </w:p>
        </w:tc>
        <w:tc>
          <w:tcPr>
            <w:tcW w:w="762" w:type="pct"/>
            <w:tcBorders>
              <w:top w:val="single" w:sz="4" w:space="0" w:color="auto"/>
              <w:left w:val="single" w:sz="4" w:space="0" w:color="auto"/>
              <w:bottom w:val="single" w:sz="4" w:space="0" w:color="auto"/>
              <w:right w:val="single" w:sz="4" w:space="0" w:color="auto"/>
            </w:tcBorders>
            <w:vAlign w:val="center"/>
          </w:tcPr>
          <w:p w14:paraId="30B86674" w14:textId="3C9A6CB6" w:rsidR="00280D9F" w:rsidRPr="004B7A41" w:rsidRDefault="000878AA" w:rsidP="006D09DD">
            <w:pPr>
              <w:jc w:val="center"/>
              <w:rPr>
                <w:color w:val="000000" w:themeColor="text1"/>
                <w:sz w:val="24"/>
                <w:szCs w:val="24"/>
              </w:rPr>
            </w:pPr>
            <w:r w:rsidRPr="004B7A41">
              <w:rPr>
                <w:color w:val="000000" w:themeColor="text1"/>
                <w:sz w:val="24"/>
                <w:szCs w:val="24"/>
              </w:rPr>
              <w:t>Опрос, обсуждение, доклады, решение практических заданий</w:t>
            </w:r>
          </w:p>
        </w:tc>
      </w:tr>
      <w:tr w:rsidR="00AE1B95" w:rsidRPr="008A30EF" w14:paraId="31508058"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5C0F1A32" w14:textId="55ECAA19" w:rsidR="00280D9F" w:rsidRPr="004B7A41" w:rsidRDefault="00280D9F" w:rsidP="006D09DD">
            <w:pPr>
              <w:jc w:val="center"/>
              <w:rPr>
                <w:color w:val="000000" w:themeColor="text1"/>
                <w:sz w:val="24"/>
                <w:szCs w:val="24"/>
              </w:rPr>
            </w:pPr>
            <w:r w:rsidRPr="004B7A41">
              <w:rPr>
                <w:color w:val="000000" w:themeColor="text1"/>
                <w:sz w:val="24"/>
                <w:szCs w:val="24"/>
                <w:lang w:eastAsia="en-US"/>
              </w:rPr>
              <w:t>4.</w:t>
            </w:r>
          </w:p>
        </w:tc>
        <w:tc>
          <w:tcPr>
            <w:tcW w:w="1043" w:type="pct"/>
            <w:tcBorders>
              <w:top w:val="single" w:sz="4" w:space="0" w:color="auto"/>
              <w:left w:val="single" w:sz="4" w:space="0" w:color="auto"/>
              <w:bottom w:val="single" w:sz="4" w:space="0" w:color="auto"/>
              <w:right w:val="single" w:sz="4" w:space="0" w:color="auto"/>
            </w:tcBorders>
            <w:vAlign w:val="center"/>
          </w:tcPr>
          <w:p w14:paraId="0BA9D632" w14:textId="77777777" w:rsidR="00280D9F" w:rsidRPr="004B7A41" w:rsidRDefault="00280D9F" w:rsidP="00E82C6E">
            <w:pPr>
              <w:jc w:val="center"/>
              <w:rPr>
                <w:color w:val="000000" w:themeColor="text1"/>
                <w:sz w:val="24"/>
                <w:szCs w:val="24"/>
                <w:lang w:eastAsia="en-US"/>
              </w:rPr>
            </w:pPr>
            <w:r w:rsidRPr="004B7A41">
              <w:rPr>
                <w:color w:val="000000" w:themeColor="text1"/>
                <w:sz w:val="24"/>
                <w:szCs w:val="24"/>
                <w:lang w:eastAsia="en-US"/>
              </w:rPr>
              <w:t xml:space="preserve">Тема 4. </w:t>
            </w:r>
          </w:p>
          <w:p w14:paraId="0D8AFDE1" w14:textId="2195385C" w:rsidR="006D7C6E" w:rsidRPr="004B7A41" w:rsidRDefault="006D7C6E" w:rsidP="006D7C6E">
            <w:pPr>
              <w:pStyle w:val="2"/>
              <w:spacing w:after="8"/>
              <w:jc w:val="center"/>
              <w:rPr>
                <w:rFonts w:ascii="Times New Roman" w:hAnsi="Times New Roman" w:cs="Times New Roman"/>
                <w:color w:val="auto"/>
                <w:sz w:val="24"/>
                <w:szCs w:val="24"/>
              </w:rPr>
            </w:pPr>
            <w:bookmarkStart w:id="12" w:name="_Hlk126355030"/>
            <w:r w:rsidRPr="004B7A41">
              <w:rPr>
                <w:rFonts w:ascii="Times New Roman" w:hAnsi="Times New Roman" w:cs="Times New Roman"/>
                <w:color w:val="auto"/>
                <w:sz w:val="24"/>
                <w:szCs w:val="24"/>
              </w:rPr>
              <w:t>Интеллектуальная собственность как объект налогообложения</w:t>
            </w:r>
          </w:p>
          <w:bookmarkEnd w:id="12"/>
          <w:p w14:paraId="4A6CE474" w14:textId="572D9B40" w:rsidR="006D7C6E" w:rsidRPr="004B7A41" w:rsidRDefault="006D7C6E" w:rsidP="00E82C6E">
            <w:pPr>
              <w:jc w:val="center"/>
              <w:rPr>
                <w:color w:val="000000" w:themeColor="text1"/>
                <w:sz w:val="24"/>
                <w:szCs w:val="24"/>
                <w:lang w:eastAsia="en-US"/>
              </w:rPr>
            </w:pPr>
          </w:p>
        </w:tc>
        <w:tc>
          <w:tcPr>
            <w:tcW w:w="417" w:type="pct"/>
            <w:tcBorders>
              <w:top w:val="single" w:sz="4" w:space="0" w:color="auto"/>
              <w:left w:val="single" w:sz="4" w:space="0" w:color="auto"/>
              <w:bottom w:val="single" w:sz="4" w:space="0" w:color="auto"/>
              <w:right w:val="single" w:sz="4" w:space="0" w:color="auto"/>
            </w:tcBorders>
            <w:vAlign w:val="center"/>
          </w:tcPr>
          <w:p w14:paraId="4E850C62" w14:textId="24E99FEB" w:rsidR="00280D9F" w:rsidRPr="004B7A41" w:rsidRDefault="009B545D" w:rsidP="006D09DD">
            <w:pPr>
              <w:jc w:val="center"/>
              <w:rPr>
                <w:color w:val="000000" w:themeColor="text1"/>
                <w:sz w:val="24"/>
                <w:szCs w:val="24"/>
              </w:rPr>
            </w:pPr>
            <w:r w:rsidRPr="004B7A41">
              <w:rPr>
                <w:color w:val="000000" w:themeColor="text1"/>
                <w:sz w:val="24"/>
                <w:szCs w:val="24"/>
              </w:rPr>
              <w:t>44</w:t>
            </w:r>
          </w:p>
        </w:tc>
        <w:tc>
          <w:tcPr>
            <w:tcW w:w="486" w:type="pct"/>
            <w:tcBorders>
              <w:top w:val="single" w:sz="4" w:space="0" w:color="auto"/>
              <w:left w:val="single" w:sz="4" w:space="0" w:color="auto"/>
              <w:bottom w:val="single" w:sz="4" w:space="0" w:color="auto"/>
              <w:right w:val="single" w:sz="4" w:space="0" w:color="auto"/>
            </w:tcBorders>
            <w:vAlign w:val="center"/>
          </w:tcPr>
          <w:p w14:paraId="6138E810" w14:textId="3236CB36" w:rsidR="00280D9F" w:rsidRPr="004B7A41" w:rsidRDefault="009B545D" w:rsidP="006D09DD">
            <w:pPr>
              <w:jc w:val="center"/>
              <w:rPr>
                <w:color w:val="000000" w:themeColor="text1"/>
                <w:sz w:val="24"/>
                <w:szCs w:val="24"/>
              </w:rPr>
            </w:pPr>
            <w:r w:rsidRPr="004B7A41">
              <w:rPr>
                <w:color w:val="000000" w:themeColor="text1"/>
                <w:sz w:val="24"/>
                <w:szCs w:val="24"/>
                <w:lang w:eastAsia="en-US"/>
              </w:rPr>
              <w:t>1</w:t>
            </w:r>
            <w:r w:rsidR="00F515EC" w:rsidRPr="004B7A41">
              <w:rPr>
                <w:color w:val="000000" w:themeColor="text1"/>
                <w:sz w:val="24"/>
                <w:szCs w:val="24"/>
                <w:lang w:eastAsia="en-US"/>
              </w:rPr>
              <w:t>4</w:t>
            </w:r>
          </w:p>
        </w:tc>
        <w:tc>
          <w:tcPr>
            <w:tcW w:w="556" w:type="pct"/>
            <w:tcBorders>
              <w:top w:val="single" w:sz="4" w:space="0" w:color="auto"/>
              <w:left w:val="single" w:sz="4" w:space="0" w:color="auto"/>
              <w:bottom w:val="single" w:sz="4" w:space="0" w:color="auto"/>
              <w:right w:val="single" w:sz="4" w:space="0" w:color="auto"/>
            </w:tcBorders>
            <w:vAlign w:val="center"/>
          </w:tcPr>
          <w:p w14:paraId="5F2B8D32" w14:textId="5E1E4C40" w:rsidR="00280D9F" w:rsidRPr="004B7A41" w:rsidRDefault="00AA2DFD" w:rsidP="006D09DD">
            <w:pPr>
              <w:jc w:val="center"/>
              <w:rPr>
                <w:color w:val="000000" w:themeColor="text1"/>
                <w:sz w:val="24"/>
                <w:szCs w:val="24"/>
              </w:rPr>
            </w:pPr>
            <w:r w:rsidRPr="004B7A41">
              <w:rPr>
                <w:color w:val="000000" w:themeColor="text1"/>
                <w:sz w:val="24"/>
                <w:szCs w:val="24"/>
              </w:rPr>
              <w:t>6</w:t>
            </w:r>
          </w:p>
        </w:tc>
        <w:tc>
          <w:tcPr>
            <w:tcW w:w="696" w:type="pct"/>
            <w:tcBorders>
              <w:top w:val="single" w:sz="4" w:space="0" w:color="auto"/>
              <w:left w:val="single" w:sz="4" w:space="0" w:color="auto"/>
              <w:bottom w:val="single" w:sz="4" w:space="0" w:color="auto"/>
              <w:right w:val="single" w:sz="4" w:space="0" w:color="auto"/>
            </w:tcBorders>
            <w:vAlign w:val="center"/>
          </w:tcPr>
          <w:p w14:paraId="24D499C6" w14:textId="7952F936" w:rsidR="00280D9F" w:rsidRPr="004B7A41" w:rsidRDefault="00AA2DFD" w:rsidP="00AA2DFD">
            <w:pPr>
              <w:jc w:val="center"/>
              <w:rPr>
                <w:color w:val="000000" w:themeColor="text1"/>
                <w:sz w:val="24"/>
                <w:szCs w:val="24"/>
              </w:rPr>
            </w:pPr>
            <w:r w:rsidRPr="004B7A41">
              <w:rPr>
                <w:color w:val="000000" w:themeColor="text1"/>
                <w:sz w:val="24"/>
                <w:szCs w:val="24"/>
              </w:rPr>
              <w:t>8</w:t>
            </w:r>
          </w:p>
        </w:tc>
        <w:tc>
          <w:tcPr>
            <w:tcW w:w="765" w:type="pct"/>
            <w:tcBorders>
              <w:top w:val="single" w:sz="4" w:space="0" w:color="auto"/>
              <w:left w:val="single" w:sz="4" w:space="0" w:color="auto"/>
              <w:bottom w:val="single" w:sz="4" w:space="0" w:color="auto"/>
              <w:right w:val="single" w:sz="4" w:space="0" w:color="auto"/>
            </w:tcBorders>
            <w:vAlign w:val="center"/>
          </w:tcPr>
          <w:p w14:paraId="0B1BF5E8" w14:textId="0869C45D" w:rsidR="00280D9F" w:rsidRPr="004B7A41" w:rsidRDefault="009B545D" w:rsidP="006D09DD">
            <w:pPr>
              <w:jc w:val="center"/>
              <w:rPr>
                <w:color w:val="000000" w:themeColor="text1"/>
                <w:sz w:val="24"/>
                <w:szCs w:val="24"/>
              </w:rPr>
            </w:pPr>
            <w:r w:rsidRPr="004B7A41">
              <w:rPr>
                <w:color w:val="000000" w:themeColor="text1"/>
                <w:sz w:val="24"/>
                <w:szCs w:val="24"/>
              </w:rPr>
              <w:t>30</w:t>
            </w:r>
          </w:p>
        </w:tc>
        <w:tc>
          <w:tcPr>
            <w:tcW w:w="762" w:type="pct"/>
            <w:tcBorders>
              <w:top w:val="single" w:sz="4" w:space="0" w:color="auto"/>
              <w:left w:val="single" w:sz="4" w:space="0" w:color="auto"/>
              <w:bottom w:val="single" w:sz="4" w:space="0" w:color="auto"/>
              <w:right w:val="single" w:sz="4" w:space="0" w:color="auto"/>
            </w:tcBorders>
            <w:vAlign w:val="center"/>
          </w:tcPr>
          <w:p w14:paraId="4AB588DE" w14:textId="0D0B7D1A" w:rsidR="00280D9F" w:rsidRPr="004B7A41" w:rsidRDefault="000878AA" w:rsidP="006D09DD">
            <w:pPr>
              <w:jc w:val="center"/>
              <w:rPr>
                <w:color w:val="000000" w:themeColor="text1"/>
                <w:sz w:val="24"/>
                <w:szCs w:val="24"/>
              </w:rPr>
            </w:pPr>
            <w:r w:rsidRPr="004B7A41">
              <w:rPr>
                <w:color w:val="000000" w:themeColor="text1"/>
                <w:sz w:val="24"/>
                <w:szCs w:val="24"/>
              </w:rPr>
              <w:t>Опрос, обсуждение, доклады, решение практических заданий, тестирование</w:t>
            </w:r>
            <w:r w:rsidR="009B545D" w:rsidRPr="004B7A41">
              <w:rPr>
                <w:color w:val="000000" w:themeColor="text1"/>
                <w:sz w:val="24"/>
                <w:szCs w:val="24"/>
              </w:rPr>
              <w:t>, выполнение контрольной работы</w:t>
            </w:r>
          </w:p>
        </w:tc>
      </w:tr>
      <w:tr w:rsidR="00AE1B95" w:rsidRPr="008A30EF" w14:paraId="2DAA1029" w14:textId="77777777" w:rsidTr="006D09DD">
        <w:trPr>
          <w:trHeight w:val="972"/>
          <w:jc w:val="center"/>
        </w:trPr>
        <w:tc>
          <w:tcPr>
            <w:tcW w:w="276" w:type="pct"/>
            <w:tcBorders>
              <w:top w:val="single" w:sz="4" w:space="0" w:color="auto"/>
              <w:left w:val="single" w:sz="4" w:space="0" w:color="auto"/>
              <w:bottom w:val="single" w:sz="4" w:space="0" w:color="auto"/>
              <w:right w:val="single" w:sz="4" w:space="0" w:color="auto"/>
            </w:tcBorders>
            <w:vAlign w:val="center"/>
          </w:tcPr>
          <w:p w14:paraId="4302A003" w14:textId="59AA8AB6" w:rsidR="00280D9F" w:rsidRPr="004B7A41" w:rsidRDefault="00280D9F" w:rsidP="006D09DD">
            <w:pPr>
              <w:jc w:val="center"/>
              <w:rPr>
                <w:color w:val="000000" w:themeColor="text1"/>
                <w:sz w:val="24"/>
                <w:szCs w:val="24"/>
              </w:rPr>
            </w:pPr>
            <w:r w:rsidRPr="004B7A41">
              <w:rPr>
                <w:color w:val="000000" w:themeColor="text1"/>
                <w:sz w:val="24"/>
                <w:szCs w:val="24"/>
                <w:lang w:eastAsia="en-US"/>
              </w:rPr>
              <w:lastRenderedPageBreak/>
              <w:t>7</w:t>
            </w:r>
          </w:p>
        </w:tc>
        <w:tc>
          <w:tcPr>
            <w:tcW w:w="1043" w:type="pct"/>
            <w:tcBorders>
              <w:top w:val="single" w:sz="4" w:space="0" w:color="auto"/>
              <w:left w:val="single" w:sz="4" w:space="0" w:color="auto"/>
              <w:bottom w:val="single" w:sz="4" w:space="0" w:color="auto"/>
              <w:right w:val="single" w:sz="4" w:space="0" w:color="auto"/>
            </w:tcBorders>
            <w:vAlign w:val="center"/>
          </w:tcPr>
          <w:p w14:paraId="56C165E2" w14:textId="52BD00EA" w:rsidR="00280D9F" w:rsidRPr="004B7A41" w:rsidRDefault="00280D9F" w:rsidP="006D09DD">
            <w:pPr>
              <w:jc w:val="center"/>
              <w:rPr>
                <w:color w:val="000000" w:themeColor="text1"/>
                <w:sz w:val="24"/>
                <w:szCs w:val="24"/>
              </w:rPr>
            </w:pPr>
            <w:r w:rsidRPr="004B7A41">
              <w:rPr>
                <w:color w:val="000000" w:themeColor="text1"/>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546E844A" w14:textId="0E620562" w:rsidR="00280D9F" w:rsidRPr="004B7A41" w:rsidRDefault="00280D9F" w:rsidP="006D09DD">
            <w:pPr>
              <w:jc w:val="center"/>
              <w:rPr>
                <w:b/>
                <w:bCs/>
                <w:color w:val="000000" w:themeColor="text1"/>
                <w:sz w:val="24"/>
                <w:szCs w:val="24"/>
              </w:rPr>
            </w:pPr>
            <w:r w:rsidRPr="004B7A41">
              <w:rPr>
                <w:b/>
                <w:bCs/>
                <w:color w:val="000000" w:themeColor="text1"/>
                <w:sz w:val="24"/>
                <w:szCs w:val="24"/>
              </w:rPr>
              <w:t>108</w:t>
            </w:r>
          </w:p>
        </w:tc>
        <w:tc>
          <w:tcPr>
            <w:tcW w:w="486" w:type="pct"/>
            <w:tcBorders>
              <w:top w:val="single" w:sz="4" w:space="0" w:color="auto"/>
              <w:left w:val="single" w:sz="4" w:space="0" w:color="auto"/>
              <w:bottom w:val="single" w:sz="4" w:space="0" w:color="auto"/>
              <w:right w:val="single" w:sz="4" w:space="0" w:color="auto"/>
            </w:tcBorders>
            <w:vAlign w:val="center"/>
          </w:tcPr>
          <w:p w14:paraId="2ED5E805" w14:textId="4FE175B4" w:rsidR="00280D9F" w:rsidRPr="004B7A41" w:rsidRDefault="006D7C6E" w:rsidP="006D09DD">
            <w:pPr>
              <w:jc w:val="center"/>
              <w:rPr>
                <w:b/>
                <w:bCs/>
                <w:color w:val="000000" w:themeColor="text1"/>
                <w:sz w:val="24"/>
                <w:szCs w:val="24"/>
              </w:rPr>
            </w:pPr>
            <w:r w:rsidRPr="004B7A41">
              <w:rPr>
                <w:b/>
                <w:bCs/>
                <w:color w:val="000000" w:themeColor="text1"/>
                <w:sz w:val="24"/>
                <w:szCs w:val="24"/>
              </w:rPr>
              <w:t>34</w:t>
            </w:r>
          </w:p>
        </w:tc>
        <w:tc>
          <w:tcPr>
            <w:tcW w:w="556" w:type="pct"/>
            <w:tcBorders>
              <w:top w:val="single" w:sz="4" w:space="0" w:color="auto"/>
              <w:left w:val="single" w:sz="4" w:space="0" w:color="auto"/>
              <w:bottom w:val="single" w:sz="4" w:space="0" w:color="auto"/>
              <w:right w:val="single" w:sz="4" w:space="0" w:color="auto"/>
            </w:tcBorders>
            <w:vAlign w:val="center"/>
          </w:tcPr>
          <w:p w14:paraId="5F32D930" w14:textId="45934783" w:rsidR="00280D9F" w:rsidRPr="004B7A41" w:rsidRDefault="006D7C6E" w:rsidP="006D09DD">
            <w:pPr>
              <w:jc w:val="center"/>
              <w:rPr>
                <w:b/>
                <w:bCs/>
                <w:color w:val="000000" w:themeColor="text1"/>
                <w:sz w:val="24"/>
                <w:szCs w:val="24"/>
              </w:rPr>
            </w:pPr>
            <w:r w:rsidRPr="004B7A41">
              <w:rPr>
                <w:b/>
                <w:bCs/>
                <w:color w:val="000000" w:themeColor="text1"/>
                <w:sz w:val="24"/>
                <w:szCs w:val="24"/>
              </w:rPr>
              <w:t>16</w:t>
            </w:r>
          </w:p>
        </w:tc>
        <w:tc>
          <w:tcPr>
            <w:tcW w:w="696" w:type="pct"/>
            <w:tcBorders>
              <w:top w:val="single" w:sz="4" w:space="0" w:color="auto"/>
              <w:left w:val="single" w:sz="4" w:space="0" w:color="auto"/>
              <w:bottom w:val="single" w:sz="4" w:space="0" w:color="auto"/>
              <w:right w:val="single" w:sz="4" w:space="0" w:color="auto"/>
            </w:tcBorders>
            <w:vAlign w:val="center"/>
          </w:tcPr>
          <w:p w14:paraId="3CC2EA51" w14:textId="1ACFB771" w:rsidR="00280D9F" w:rsidRPr="004B7A41" w:rsidRDefault="00676AAF" w:rsidP="006D09DD">
            <w:pPr>
              <w:jc w:val="center"/>
              <w:rPr>
                <w:b/>
                <w:bCs/>
                <w:color w:val="000000" w:themeColor="text1"/>
                <w:sz w:val="24"/>
                <w:szCs w:val="24"/>
              </w:rPr>
            </w:pPr>
            <w:r w:rsidRPr="004B7A41">
              <w:rPr>
                <w:b/>
                <w:bCs/>
                <w:color w:val="000000" w:themeColor="text1"/>
                <w:sz w:val="24"/>
                <w:szCs w:val="24"/>
                <w:lang w:eastAsia="en-US"/>
              </w:rPr>
              <w:t>1</w:t>
            </w:r>
            <w:r w:rsidR="006D7C6E" w:rsidRPr="004B7A41">
              <w:rPr>
                <w:b/>
                <w:bCs/>
                <w:color w:val="000000" w:themeColor="text1"/>
                <w:sz w:val="24"/>
                <w:szCs w:val="24"/>
                <w:lang w:eastAsia="en-US"/>
              </w:rPr>
              <w:t>8</w:t>
            </w:r>
          </w:p>
        </w:tc>
        <w:tc>
          <w:tcPr>
            <w:tcW w:w="765" w:type="pct"/>
            <w:tcBorders>
              <w:top w:val="single" w:sz="4" w:space="0" w:color="auto"/>
              <w:left w:val="single" w:sz="4" w:space="0" w:color="auto"/>
              <w:bottom w:val="single" w:sz="4" w:space="0" w:color="auto"/>
              <w:right w:val="single" w:sz="4" w:space="0" w:color="auto"/>
            </w:tcBorders>
            <w:vAlign w:val="center"/>
          </w:tcPr>
          <w:p w14:paraId="1CA40423" w14:textId="3206BFF5" w:rsidR="00280D9F" w:rsidRPr="004B7A41" w:rsidRDefault="006D7C6E" w:rsidP="006D09DD">
            <w:pPr>
              <w:jc w:val="center"/>
              <w:rPr>
                <w:b/>
                <w:bCs/>
                <w:color w:val="000000" w:themeColor="text1"/>
                <w:sz w:val="24"/>
                <w:szCs w:val="24"/>
              </w:rPr>
            </w:pPr>
            <w:r w:rsidRPr="004B7A41">
              <w:rPr>
                <w:b/>
                <w:bCs/>
                <w:color w:val="000000" w:themeColor="text1"/>
                <w:sz w:val="24"/>
                <w:szCs w:val="24"/>
              </w:rPr>
              <w:t>74</w:t>
            </w:r>
          </w:p>
        </w:tc>
        <w:tc>
          <w:tcPr>
            <w:tcW w:w="762" w:type="pct"/>
            <w:shd w:val="clear" w:color="auto" w:fill="auto"/>
            <w:vAlign w:val="center"/>
          </w:tcPr>
          <w:p w14:paraId="5B3F7CF8" w14:textId="0216516F" w:rsidR="00280D9F" w:rsidRPr="004B7A41" w:rsidRDefault="000878AA" w:rsidP="006D09DD">
            <w:pPr>
              <w:jc w:val="center"/>
              <w:rPr>
                <w:b/>
                <w:bCs/>
                <w:color w:val="000000" w:themeColor="text1"/>
                <w:sz w:val="24"/>
                <w:szCs w:val="24"/>
              </w:rPr>
            </w:pPr>
            <w:r w:rsidRPr="004B7A41">
              <w:rPr>
                <w:b/>
                <w:bCs/>
                <w:color w:val="000000" w:themeColor="text1"/>
                <w:sz w:val="24"/>
                <w:szCs w:val="24"/>
              </w:rPr>
              <w:t>Контрольная работа</w:t>
            </w:r>
          </w:p>
        </w:tc>
      </w:tr>
      <w:tr w:rsidR="00AE1B95" w:rsidRPr="008A30EF" w14:paraId="01C735B6" w14:textId="77777777" w:rsidTr="005F033A">
        <w:trPr>
          <w:trHeight w:val="1112"/>
          <w:jc w:val="center"/>
        </w:trPr>
        <w:tc>
          <w:tcPr>
            <w:tcW w:w="276" w:type="pct"/>
            <w:tcBorders>
              <w:top w:val="single" w:sz="4" w:space="0" w:color="auto"/>
              <w:left w:val="single" w:sz="4" w:space="0" w:color="auto"/>
              <w:bottom w:val="single" w:sz="4" w:space="0" w:color="auto"/>
              <w:right w:val="single" w:sz="4" w:space="0" w:color="auto"/>
            </w:tcBorders>
            <w:vAlign w:val="center"/>
          </w:tcPr>
          <w:p w14:paraId="1F3469DE" w14:textId="35CA7BC6" w:rsidR="00280D9F" w:rsidRPr="004B7A41" w:rsidRDefault="00280D9F" w:rsidP="006D09DD">
            <w:pPr>
              <w:jc w:val="center"/>
              <w:rPr>
                <w:b/>
                <w:color w:val="000000" w:themeColor="text1"/>
                <w:sz w:val="24"/>
                <w:szCs w:val="24"/>
              </w:rPr>
            </w:pPr>
            <w:r w:rsidRPr="004B7A41">
              <w:rPr>
                <w:b/>
                <w:color w:val="000000" w:themeColor="text1"/>
                <w:sz w:val="24"/>
                <w:szCs w:val="24"/>
                <w:lang w:eastAsia="en-US"/>
              </w:rPr>
              <w:t>8</w:t>
            </w:r>
          </w:p>
        </w:tc>
        <w:tc>
          <w:tcPr>
            <w:tcW w:w="1043" w:type="pct"/>
            <w:tcBorders>
              <w:top w:val="single" w:sz="4" w:space="0" w:color="auto"/>
              <w:left w:val="single" w:sz="4" w:space="0" w:color="auto"/>
              <w:bottom w:val="single" w:sz="4" w:space="0" w:color="auto"/>
              <w:right w:val="single" w:sz="4" w:space="0" w:color="auto"/>
            </w:tcBorders>
            <w:vAlign w:val="center"/>
          </w:tcPr>
          <w:p w14:paraId="38CE3F4B" w14:textId="1DA39680" w:rsidR="00280D9F" w:rsidRPr="004B7A41" w:rsidRDefault="00280D9F" w:rsidP="006D09DD">
            <w:pPr>
              <w:jc w:val="center"/>
              <w:rPr>
                <w:b/>
                <w:color w:val="000000" w:themeColor="text1"/>
                <w:sz w:val="24"/>
                <w:szCs w:val="24"/>
              </w:rPr>
            </w:pPr>
            <w:r w:rsidRPr="004B7A41">
              <w:rPr>
                <w:b/>
                <w:color w:val="000000" w:themeColor="text1"/>
                <w:sz w:val="24"/>
                <w:szCs w:val="24"/>
                <w:lang w:eastAsia="en-US"/>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5B5EEB53" w14:textId="0EF237BD" w:rsidR="00280D9F" w:rsidRPr="004B7A41" w:rsidRDefault="00280D9F" w:rsidP="006D09DD">
            <w:pPr>
              <w:jc w:val="center"/>
              <w:rPr>
                <w:b/>
                <w:bCs/>
                <w:color w:val="000000" w:themeColor="text1"/>
                <w:sz w:val="24"/>
                <w:szCs w:val="24"/>
              </w:rPr>
            </w:pPr>
            <w:r w:rsidRPr="004B7A41">
              <w:rPr>
                <w:b/>
                <w:bCs/>
                <w:color w:val="000000" w:themeColor="text1"/>
                <w:sz w:val="24"/>
                <w:szCs w:val="24"/>
              </w:rPr>
              <w:t>100</w:t>
            </w:r>
          </w:p>
        </w:tc>
        <w:tc>
          <w:tcPr>
            <w:tcW w:w="486" w:type="pct"/>
            <w:tcBorders>
              <w:top w:val="single" w:sz="4" w:space="0" w:color="auto"/>
              <w:left w:val="single" w:sz="4" w:space="0" w:color="auto"/>
              <w:bottom w:val="single" w:sz="4" w:space="0" w:color="auto"/>
              <w:right w:val="single" w:sz="4" w:space="0" w:color="auto"/>
            </w:tcBorders>
            <w:vAlign w:val="center"/>
          </w:tcPr>
          <w:p w14:paraId="6376A924" w14:textId="2C7896EC" w:rsidR="009D7FEE" w:rsidRPr="004B7A41" w:rsidRDefault="00701674" w:rsidP="006D09DD">
            <w:pPr>
              <w:jc w:val="center"/>
              <w:rPr>
                <w:b/>
                <w:bCs/>
                <w:color w:val="000000" w:themeColor="text1"/>
                <w:sz w:val="24"/>
                <w:szCs w:val="24"/>
              </w:rPr>
            </w:pPr>
            <w:r w:rsidRPr="004B7A41">
              <w:rPr>
                <w:b/>
                <w:bCs/>
                <w:color w:val="000000" w:themeColor="text1"/>
                <w:sz w:val="24"/>
                <w:szCs w:val="24"/>
              </w:rPr>
              <w:t>31</w:t>
            </w:r>
          </w:p>
        </w:tc>
        <w:tc>
          <w:tcPr>
            <w:tcW w:w="556" w:type="pct"/>
            <w:tcBorders>
              <w:top w:val="single" w:sz="4" w:space="0" w:color="auto"/>
              <w:left w:val="single" w:sz="4" w:space="0" w:color="auto"/>
              <w:bottom w:val="single" w:sz="4" w:space="0" w:color="auto"/>
              <w:right w:val="single" w:sz="4" w:space="0" w:color="auto"/>
            </w:tcBorders>
            <w:vAlign w:val="center"/>
          </w:tcPr>
          <w:p w14:paraId="5A43A9AF" w14:textId="76B299CF" w:rsidR="00280D9F" w:rsidRPr="004B7A41" w:rsidRDefault="00701674" w:rsidP="006D09DD">
            <w:pPr>
              <w:jc w:val="center"/>
              <w:rPr>
                <w:b/>
                <w:bCs/>
                <w:color w:val="000000" w:themeColor="text1"/>
                <w:sz w:val="24"/>
                <w:szCs w:val="24"/>
              </w:rPr>
            </w:pPr>
            <w:r w:rsidRPr="004B7A41">
              <w:rPr>
                <w:b/>
                <w:bCs/>
                <w:color w:val="000000" w:themeColor="text1"/>
                <w:sz w:val="24"/>
                <w:szCs w:val="24"/>
              </w:rPr>
              <w:t>47</w:t>
            </w:r>
          </w:p>
        </w:tc>
        <w:tc>
          <w:tcPr>
            <w:tcW w:w="696" w:type="pct"/>
            <w:tcBorders>
              <w:top w:val="single" w:sz="4" w:space="0" w:color="auto"/>
              <w:left w:val="single" w:sz="4" w:space="0" w:color="auto"/>
              <w:bottom w:val="single" w:sz="4" w:space="0" w:color="auto"/>
              <w:right w:val="single" w:sz="4" w:space="0" w:color="auto"/>
            </w:tcBorders>
            <w:vAlign w:val="center"/>
          </w:tcPr>
          <w:p w14:paraId="70D19615" w14:textId="36BF5679" w:rsidR="00280D9F" w:rsidRPr="004B7A41" w:rsidRDefault="00701674" w:rsidP="006D09DD">
            <w:pPr>
              <w:jc w:val="center"/>
              <w:rPr>
                <w:b/>
                <w:bCs/>
                <w:color w:val="000000" w:themeColor="text1"/>
                <w:sz w:val="24"/>
                <w:szCs w:val="24"/>
              </w:rPr>
            </w:pPr>
            <w:r w:rsidRPr="004B7A41">
              <w:rPr>
                <w:b/>
                <w:bCs/>
                <w:color w:val="000000" w:themeColor="text1"/>
                <w:sz w:val="24"/>
                <w:szCs w:val="24"/>
              </w:rPr>
              <w:t>53</w:t>
            </w:r>
          </w:p>
        </w:tc>
        <w:tc>
          <w:tcPr>
            <w:tcW w:w="765" w:type="pct"/>
            <w:tcBorders>
              <w:top w:val="single" w:sz="4" w:space="0" w:color="auto"/>
              <w:left w:val="single" w:sz="4" w:space="0" w:color="auto"/>
              <w:bottom w:val="single" w:sz="4" w:space="0" w:color="auto"/>
              <w:right w:val="single" w:sz="4" w:space="0" w:color="auto"/>
            </w:tcBorders>
            <w:vAlign w:val="center"/>
          </w:tcPr>
          <w:p w14:paraId="337798F8" w14:textId="7FCF337A" w:rsidR="009D7FEE" w:rsidRPr="004B7A41" w:rsidRDefault="00701674" w:rsidP="006D09DD">
            <w:pPr>
              <w:jc w:val="center"/>
              <w:rPr>
                <w:b/>
                <w:bCs/>
                <w:color w:val="000000" w:themeColor="text1"/>
                <w:sz w:val="24"/>
                <w:szCs w:val="24"/>
              </w:rPr>
            </w:pPr>
            <w:r w:rsidRPr="004B7A41">
              <w:rPr>
                <w:b/>
                <w:bCs/>
                <w:color w:val="000000" w:themeColor="text1"/>
                <w:sz w:val="24"/>
                <w:szCs w:val="24"/>
              </w:rPr>
              <w:t>69</w:t>
            </w:r>
          </w:p>
        </w:tc>
        <w:tc>
          <w:tcPr>
            <w:tcW w:w="762" w:type="pct"/>
            <w:shd w:val="clear" w:color="auto" w:fill="auto"/>
            <w:vAlign w:val="center"/>
          </w:tcPr>
          <w:p w14:paraId="0E3426F5" w14:textId="73AE5596" w:rsidR="00280D9F" w:rsidRPr="004B7A41" w:rsidRDefault="00280D9F" w:rsidP="006D09DD">
            <w:pPr>
              <w:jc w:val="center"/>
              <w:rPr>
                <w:b/>
                <w:bCs/>
                <w:color w:val="000000" w:themeColor="text1"/>
                <w:sz w:val="24"/>
                <w:szCs w:val="24"/>
              </w:rPr>
            </w:pPr>
          </w:p>
        </w:tc>
      </w:tr>
    </w:tbl>
    <w:p w14:paraId="2571F8E6" w14:textId="77777777" w:rsidR="00A74A35" w:rsidRPr="008A30EF" w:rsidRDefault="00A74A35" w:rsidP="00A74A35">
      <w:pPr>
        <w:pStyle w:val="ab"/>
        <w:widowControl w:val="0"/>
        <w:ind w:firstLine="709"/>
        <w:jc w:val="both"/>
        <w:rPr>
          <w:color w:val="000000" w:themeColor="text1"/>
          <w:szCs w:val="28"/>
        </w:rPr>
      </w:pPr>
      <w:bookmarkStart w:id="13" w:name="_Toc104467645"/>
    </w:p>
    <w:p w14:paraId="3B2B2525" w14:textId="2984A615" w:rsidR="00724F1D" w:rsidRPr="008A30EF" w:rsidRDefault="00C52F7B" w:rsidP="00AE1B95">
      <w:pPr>
        <w:pStyle w:val="ab"/>
        <w:widowControl w:val="0"/>
        <w:ind w:firstLine="709"/>
        <w:jc w:val="both"/>
        <w:outlineLvl w:val="1"/>
        <w:rPr>
          <w:color w:val="000000" w:themeColor="text1"/>
          <w:szCs w:val="28"/>
        </w:rPr>
      </w:pPr>
      <w:r w:rsidRPr="008A30EF">
        <w:rPr>
          <w:color w:val="000000" w:themeColor="text1"/>
          <w:szCs w:val="28"/>
        </w:rPr>
        <w:t>5.</w:t>
      </w:r>
      <w:r w:rsidR="00FB19BE" w:rsidRPr="008A30EF">
        <w:rPr>
          <w:color w:val="000000" w:themeColor="text1"/>
          <w:szCs w:val="28"/>
        </w:rPr>
        <w:t>3</w:t>
      </w:r>
      <w:r w:rsidR="00024EEA" w:rsidRPr="008A30EF">
        <w:rPr>
          <w:color w:val="000000" w:themeColor="text1"/>
          <w:szCs w:val="28"/>
        </w:rPr>
        <w:t xml:space="preserve">. Содержание </w:t>
      </w:r>
      <w:r w:rsidR="00C63B2E" w:rsidRPr="008A30EF">
        <w:rPr>
          <w:color w:val="000000" w:themeColor="text1"/>
          <w:szCs w:val="28"/>
        </w:rPr>
        <w:t xml:space="preserve">семинаров, </w:t>
      </w:r>
      <w:r w:rsidRPr="008A30EF">
        <w:rPr>
          <w:color w:val="000000" w:themeColor="text1"/>
          <w:szCs w:val="28"/>
        </w:rPr>
        <w:t xml:space="preserve">практических </w:t>
      </w:r>
      <w:r w:rsidR="00C63B2E" w:rsidRPr="008A30EF">
        <w:rPr>
          <w:color w:val="000000" w:themeColor="text1"/>
          <w:szCs w:val="28"/>
        </w:rPr>
        <w:t>занятий</w:t>
      </w:r>
      <w:bookmarkEnd w:id="13"/>
      <w:r w:rsidRPr="008A30EF">
        <w:rPr>
          <w:color w:val="000000" w:themeColor="text1"/>
          <w:szCs w:val="28"/>
        </w:rPr>
        <w:t xml:space="preserve"> </w:t>
      </w:r>
    </w:p>
    <w:p w14:paraId="60E44AD8" w14:textId="7FEE8FB0" w:rsidR="001005E6" w:rsidRPr="008A30EF" w:rsidRDefault="00D50F1D" w:rsidP="00D50F1D">
      <w:pPr>
        <w:pStyle w:val="ab"/>
        <w:widowControl w:val="0"/>
        <w:ind w:firstLine="709"/>
        <w:jc w:val="right"/>
        <w:rPr>
          <w:b w:val="0"/>
          <w:color w:val="000000" w:themeColor="text1"/>
          <w:szCs w:val="28"/>
        </w:rPr>
      </w:pPr>
      <w:r w:rsidRPr="008A30EF">
        <w:rPr>
          <w:b w:val="0"/>
          <w:color w:val="000000" w:themeColor="text1"/>
          <w:szCs w:val="28"/>
        </w:rPr>
        <w:t xml:space="preserve">Таблица </w:t>
      </w:r>
      <w:r w:rsidR="004F221F">
        <w:rPr>
          <w:b w:val="0"/>
          <w:color w:val="000000" w:themeColor="text1"/>
          <w:szCs w:val="28"/>
        </w:rPr>
        <w:t>3</w:t>
      </w:r>
    </w:p>
    <w:tbl>
      <w:tblPr>
        <w:tblStyle w:val="a8"/>
        <w:tblW w:w="5000" w:type="pct"/>
        <w:tblLayout w:type="fixed"/>
        <w:tblLook w:val="04A0" w:firstRow="1" w:lastRow="0" w:firstColumn="1" w:lastColumn="0" w:noHBand="0" w:noVBand="1"/>
      </w:tblPr>
      <w:tblGrid>
        <w:gridCol w:w="2218"/>
        <w:gridCol w:w="5999"/>
        <w:gridCol w:w="1978"/>
      </w:tblGrid>
      <w:tr w:rsidR="009C30A1" w:rsidRPr="008A30EF" w14:paraId="161D7272" w14:textId="61A7CB18" w:rsidTr="009C30A1">
        <w:tc>
          <w:tcPr>
            <w:tcW w:w="1088" w:type="pct"/>
          </w:tcPr>
          <w:p w14:paraId="29E27874" w14:textId="77777777" w:rsidR="009C30A1" w:rsidRPr="008A30EF" w:rsidRDefault="009C30A1" w:rsidP="0021302B">
            <w:pPr>
              <w:rPr>
                <w:b/>
                <w:bCs/>
                <w:color w:val="000000" w:themeColor="text1"/>
                <w:sz w:val="24"/>
                <w:szCs w:val="24"/>
              </w:rPr>
            </w:pPr>
            <w:r w:rsidRPr="008A30EF">
              <w:rPr>
                <w:b/>
                <w:bCs/>
                <w:color w:val="000000" w:themeColor="text1"/>
                <w:sz w:val="24"/>
                <w:szCs w:val="24"/>
              </w:rPr>
              <w:t>Наименование темы (раздела) дисциплины</w:t>
            </w:r>
          </w:p>
        </w:tc>
        <w:tc>
          <w:tcPr>
            <w:tcW w:w="2942" w:type="pct"/>
          </w:tcPr>
          <w:p w14:paraId="7033CE35" w14:textId="235796F7" w:rsidR="009C30A1" w:rsidRPr="008A30EF" w:rsidRDefault="009C30A1" w:rsidP="0021302B">
            <w:pPr>
              <w:keepNext/>
              <w:rPr>
                <w:b/>
                <w:bCs/>
                <w:color w:val="000000" w:themeColor="text1"/>
                <w:sz w:val="24"/>
                <w:szCs w:val="24"/>
              </w:rPr>
            </w:pPr>
            <w:r w:rsidRPr="008A30EF">
              <w:rPr>
                <w:b/>
                <w:bCs/>
                <w:color w:val="000000" w:themeColor="text1"/>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970" w:type="pct"/>
          </w:tcPr>
          <w:p w14:paraId="7D27360D" w14:textId="523FDB7A" w:rsidR="009C30A1" w:rsidRPr="008A30EF" w:rsidRDefault="009C30A1" w:rsidP="0021302B">
            <w:pPr>
              <w:keepNext/>
              <w:rPr>
                <w:b/>
                <w:color w:val="000000" w:themeColor="text1"/>
                <w:sz w:val="24"/>
                <w:szCs w:val="24"/>
              </w:rPr>
            </w:pPr>
            <w:r w:rsidRPr="008A30EF">
              <w:rPr>
                <w:b/>
                <w:color w:val="000000" w:themeColor="text1"/>
                <w:sz w:val="24"/>
                <w:szCs w:val="24"/>
              </w:rPr>
              <w:t>Формы проведения занятий</w:t>
            </w:r>
          </w:p>
        </w:tc>
      </w:tr>
      <w:tr w:rsidR="009C30A1" w:rsidRPr="008A30EF" w14:paraId="4CE6EB23" w14:textId="645184DC" w:rsidTr="009C30A1">
        <w:trPr>
          <w:trHeight w:val="557"/>
        </w:trPr>
        <w:tc>
          <w:tcPr>
            <w:tcW w:w="1088" w:type="pct"/>
            <w:vAlign w:val="center"/>
          </w:tcPr>
          <w:p w14:paraId="7EAB87EC" w14:textId="6B82A39B" w:rsidR="009C30A1" w:rsidRPr="008A30EF" w:rsidRDefault="009C30A1" w:rsidP="00E1387D">
            <w:pPr>
              <w:jc w:val="center"/>
              <w:rPr>
                <w:color w:val="000000" w:themeColor="text1"/>
                <w:sz w:val="24"/>
                <w:szCs w:val="24"/>
                <w:lang w:eastAsia="en-US"/>
              </w:rPr>
            </w:pPr>
            <w:r w:rsidRPr="008A30EF">
              <w:rPr>
                <w:color w:val="000000" w:themeColor="text1"/>
                <w:sz w:val="24"/>
                <w:szCs w:val="24"/>
                <w:lang w:eastAsia="en-US"/>
              </w:rPr>
              <w:t xml:space="preserve">Тема 1. </w:t>
            </w:r>
          </w:p>
          <w:p w14:paraId="02BC37C4" w14:textId="58626800" w:rsidR="009C30A1" w:rsidRPr="009B545D" w:rsidRDefault="009C30A1" w:rsidP="00E1387D">
            <w:pPr>
              <w:jc w:val="center"/>
              <w:rPr>
                <w:color w:val="000000" w:themeColor="text1"/>
                <w:sz w:val="24"/>
                <w:szCs w:val="24"/>
              </w:rPr>
            </w:pPr>
            <w:r w:rsidRPr="009B545D">
              <w:rPr>
                <w:bCs/>
                <w:sz w:val="24"/>
                <w:szCs w:val="24"/>
              </w:rPr>
              <w:t>Понятие, виды и институциональные основы интеллектуальной собственности</w:t>
            </w:r>
          </w:p>
        </w:tc>
        <w:tc>
          <w:tcPr>
            <w:tcW w:w="2942" w:type="pct"/>
          </w:tcPr>
          <w:p w14:paraId="0B12CA51" w14:textId="2025CBEF" w:rsidR="009C30A1" w:rsidRPr="0022429B" w:rsidRDefault="009C30A1" w:rsidP="0022429B">
            <w:pPr>
              <w:jc w:val="both"/>
              <w:rPr>
                <w:sz w:val="24"/>
                <w:szCs w:val="24"/>
              </w:rPr>
            </w:pPr>
            <w:r>
              <w:rPr>
                <w:sz w:val="24"/>
                <w:szCs w:val="24"/>
              </w:rPr>
              <w:t xml:space="preserve">1. </w:t>
            </w:r>
            <w:r w:rsidRPr="0022429B">
              <w:rPr>
                <w:sz w:val="24"/>
                <w:szCs w:val="24"/>
              </w:rPr>
              <w:t>Раскройте значение интеллектуальной деятельности и ее результатов для современного общества</w:t>
            </w:r>
            <w:r>
              <w:rPr>
                <w:sz w:val="24"/>
                <w:szCs w:val="24"/>
              </w:rPr>
              <w:t>,</w:t>
            </w:r>
            <w:r w:rsidRPr="0022429B">
              <w:rPr>
                <w:sz w:val="24"/>
                <w:szCs w:val="24"/>
              </w:rPr>
              <w:t xml:space="preserve"> </w:t>
            </w:r>
            <w:r>
              <w:rPr>
                <w:sz w:val="24"/>
                <w:szCs w:val="24"/>
              </w:rPr>
              <w:t>р</w:t>
            </w:r>
            <w:r w:rsidRPr="0022429B">
              <w:rPr>
                <w:sz w:val="24"/>
                <w:szCs w:val="24"/>
              </w:rPr>
              <w:t xml:space="preserve">оль результатов интеллектуальной деятельности в современной мировой и национальной экономике. </w:t>
            </w:r>
          </w:p>
          <w:p w14:paraId="49D007A7" w14:textId="77777777" w:rsidR="009C30A1" w:rsidRDefault="009C30A1" w:rsidP="0022429B">
            <w:pPr>
              <w:ind w:firstLine="709"/>
              <w:jc w:val="both"/>
              <w:rPr>
                <w:sz w:val="24"/>
                <w:szCs w:val="24"/>
              </w:rPr>
            </w:pPr>
          </w:p>
          <w:p w14:paraId="6AE8311B" w14:textId="3210345E" w:rsidR="009C30A1" w:rsidRPr="0022429B" w:rsidRDefault="009C30A1" w:rsidP="0022429B">
            <w:pPr>
              <w:jc w:val="both"/>
              <w:rPr>
                <w:sz w:val="24"/>
                <w:szCs w:val="24"/>
              </w:rPr>
            </w:pPr>
            <w:r>
              <w:rPr>
                <w:sz w:val="24"/>
                <w:szCs w:val="24"/>
              </w:rPr>
              <w:t>2. Определите п</w:t>
            </w:r>
            <w:r w:rsidRPr="0022429B">
              <w:rPr>
                <w:sz w:val="24"/>
                <w:szCs w:val="24"/>
              </w:rPr>
              <w:t>онятие</w:t>
            </w:r>
            <w:r>
              <w:rPr>
                <w:sz w:val="24"/>
                <w:szCs w:val="24"/>
              </w:rPr>
              <w:t>, назовите и раскройте</w:t>
            </w:r>
            <w:r w:rsidRPr="0022429B">
              <w:rPr>
                <w:sz w:val="24"/>
                <w:szCs w:val="24"/>
              </w:rPr>
              <w:t xml:space="preserve"> признаки интеллектуальной собственности как самостоятельного объекта гражданских прав, особого продукта интеллектуальной и экономической деятельности. </w:t>
            </w:r>
          </w:p>
          <w:p w14:paraId="036D2FC7" w14:textId="77777777" w:rsidR="009C30A1" w:rsidRDefault="009C30A1" w:rsidP="0022429B">
            <w:pPr>
              <w:ind w:firstLine="709"/>
              <w:jc w:val="both"/>
              <w:rPr>
                <w:sz w:val="24"/>
                <w:szCs w:val="24"/>
              </w:rPr>
            </w:pPr>
          </w:p>
          <w:p w14:paraId="68B0D50A" w14:textId="1F5E4803" w:rsidR="009C30A1" w:rsidRPr="0022429B" w:rsidRDefault="009C30A1" w:rsidP="0022429B">
            <w:pPr>
              <w:jc w:val="both"/>
              <w:rPr>
                <w:sz w:val="24"/>
                <w:szCs w:val="24"/>
              </w:rPr>
            </w:pPr>
            <w:r>
              <w:rPr>
                <w:sz w:val="24"/>
                <w:szCs w:val="24"/>
              </w:rPr>
              <w:t>3. Каковы о</w:t>
            </w:r>
            <w:r w:rsidRPr="0022429B">
              <w:rPr>
                <w:sz w:val="24"/>
                <w:szCs w:val="24"/>
              </w:rPr>
              <w:t>сновные институты (объекты) интеллектуальной собственности:</w:t>
            </w:r>
            <w:r>
              <w:rPr>
                <w:sz w:val="24"/>
                <w:szCs w:val="24"/>
              </w:rPr>
              <w:t xml:space="preserve"> назовите и раскройте</w:t>
            </w:r>
            <w:r w:rsidRPr="0022429B">
              <w:rPr>
                <w:sz w:val="24"/>
                <w:szCs w:val="24"/>
              </w:rPr>
              <w:t xml:space="preserve"> </w:t>
            </w:r>
            <w:r>
              <w:rPr>
                <w:sz w:val="24"/>
                <w:szCs w:val="24"/>
              </w:rPr>
              <w:t>(</w:t>
            </w:r>
            <w:r w:rsidRPr="0022429B">
              <w:rPr>
                <w:sz w:val="24"/>
                <w:szCs w:val="24"/>
              </w:rPr>
              <w:t xml:space="preserve">объекты авторского права и смежных прав; промышленная собственность; средства индивидуализации; нетрадиционные объекты интеллектуальной собственности. </w:t>
            </w:r>
          </w:p>
          <w:p w14:paraId="579C1842" w14:textId="77777777" w:rsidR="009C30A1" w:rsidRDefault="009C30A1" w:rsidP="0022429B">
            <w:pPr>
              <w:ind w:firstLine="709"/>
              <w:jc w:val="both"/>
              <w:rPr>
                <w:bCs/>
                <w:sz w:val="24"/>
                <w:szCs w:val="24"/>
              </w:rPr>
            </w:pPr>
          </w:p>
          <w:p w14:paraId="6F5F68DB" w14:textId="5A04AE06" w:rsidR="009C30A1" w:rsidRPr="0022429B" w:rsidRDefault="009C30A1" w:rsidP="0022429B">
            <w:pPr>
              <w:jc w:val="both"/>
              <w:rPr>
                <w:sz w:val="24"/>
                <w:szCs w:val="24"/>
              </w:rPr>
            </w:pPr>
            <w:r>
              <w:rPr>
                <w:sz w:val="24"/>
                <w:szCs w:val="24"/>
              </w:rPr>
              <w:t>4. В чем заключаются о</w:t>
            </w:r>
            <w:r w:rsidRPr="0022429B">
              <w:rPr>
                <w:sz w:val="24"/>
                <w:szCs w:val="24"/>
              </w:rPr>
              <w:t xml:space="preserve">собенности международно-правового регулирования в сфере создания, использования и защиты объектов интеллектуальной собственности. </w:t>
            </w:r>
          </w:p>
          <w:p w14:paraId="5804CD2D" w14:textId="3A6509B2" w:rsidR="009C30A1" w:rsidRPr="0022429B" w:rsidRDefault="009C30A1" w:rsidP="0022429B">
            <w:pPr>
              <w:pStyle w:val="a6"/>
              <w:ind w:left="21"/>
              <w:contextualSpacing/>
              <w:jc w:val="both"/>
              <w:rPr>
                <w:color w:val="000000" w:themeColor="text1"/>
                <w:sz w:val="24"/>
                <w:szCs w:val="24"/>
              </w:rPr>
            </w:pPr>
          </w:p>
          <w:p w14:paraId="17A02A91" w14:textId="77777777" w:rsidR="009C30A1" w:rsidRPr="00220C8F" w:rsidRDefault="009C30A1" w:rsidP="0022429B">
            <w:pPr>
              <w:pBdr>
                <w:top w:val="nil"/>
                <w:left w:val="nil"/>
                <w:bottom w:val="nil"/>
                <w:right w:val="nil"/>
                <w:between w:val="nil"/>
              </w:pBdr>
              <w:jc w:val="both"/>
              <w:rPr>
                <w:b/>
                <w:color w:val="000000"/>
                <w:sz w:val="24"/>
                <w:szCs w:val="24"/>
              </w:rPr>
            </w:pPr>
            <w:r w:rsidRPr="00220C8F">
              <w:rPr>
                <w:b/>
                <w:color w:val="000000"/>
                <w:sz w:val="24"/>
                <w:szCs w:val="24"/>
              </w:rPr>
              <w:t xml:space="preserve">Рекомендуемые источники (раздел 8): </w:t>
            </w:r>
          </w:p>
          <w:p w14:paraId="06862115" w14:textId="53ADE621" w:rsidR="009C30A1" w:rsidRPr="00220C8F" w:rsidRDefault="009C30A1" w:rsidP="0022429B">
            <w:pPr>
              <w:pBdr>
                <w:top w:val="nil"/>
                <w:left w:val="nil"/>
                <w:bottom w:val="nil"/>
                <w:right w:val="nil"/>
                <w:between w:val="nil"/>
              </w:pBdr>
              <w:jc w:val="both"/>
              <w:rPr>
                <w:color w:val="000000"/>
                <w:sz w:val="24"/>
                <w:szCs w:val="24"/>
              </w:rPr>
            </w:pPr>
            <w:r w:rsidRPr="00220C8F">
              <w:rPr>
                <w:color w:val="000000"/>
                <w:sz w:val="24"/>
                <w:szCs w:val="24"/>
              </w:rPr>
              <w:t>Основная литература: 1</w:t>
            </w:r>
            <w:r>
              <w:rPr>
                <w:color w:val="000000"/>
                <w:sz w:val="24"/>
                <w:szCs w:val="24"/>
              </w:rPr>
              <w:t>-3</w:t>
            </w:r>
            <w:r w:rsidRPr="00220C8F">
              <w:rPr>
                <w:color w:val="000000"/>
                <w:sz w:val="24"/>
                <w:szCs w:val="24"/>
              </w:rPr>
              <w:t xml:space="preserve">. </w:t>
            </w:r>
          </w:p>
          <w:p w14:paraId="62AFCB50" w14:textId="7CFFEF19" w:rsidR="009C30A1" w:rsidRPr="00220C8F" w:rsidRDefault="009C30A1" w:rsidP="0022429B">
            <w:pPr>
              <w:pBdr>
                <w:top w:val="nil"/>
                <w:left w:val="nil"/>
                <w:bottom w:val="nil"/>
                <w:right w:val="nil"/>
                <w:between w:val="nil"/>
              </w:pBdr>
              <w:jc w:val="both"/>
              <w:rPr>
                <w:color w:val="000000"/>
                <w:sz w:val="24"/>
                <w:szCs w:val="24"/>
              </w:rPr>
            </w:pPr>
            <w:r w:rsidRPr="00220C8F">
              <w:rPr>
                <w:color w:val="000000"/>
                <w:sz w:val="24"/>
                <w:szCs w:val="24"/>
              </w:rPr>
              <w:t>Дополнительная: 4</w:t>
            </w:r>
            <w:r>
              <w:rPr>
                <w:color w:val="000000"/>
                <w:sz w:val="24"/>
                <w:szCs w:val="24"/>
              </w:rPr>
              <w:t>-7</w:t>
            </w:r>
            <w:r w:rsidRPr="00220C8F">
              <w:rPr>
                <w:color w:val="000000"/>
                <w:sz w:val="24"/>
                <w:szCs w:val="24"/>
              </w:rPr>
              <w:t xml:space="preserve">. </w:t>
            </w:r>
          </w:p>
          <w:p w14:paraId="288C9A40" w14:textId="30A946E1" w:rsidR="009C30A1" w:rsidRPr="0022429B" w:rsidRDefault="009C30A1" w:rsidP="006769A7">
            <w:pPr>
              <w:pStyle w:val="a6"/>
              <w:ind w:left="0"/>
              <w:rPr>
                <w:color w:val="000000" w:themeColor="text1"/>
                <w:sz w:val="24"/>
                <w:szCs w:val="24"/>
              </w:rPr>
            </w:pPr>
            <w:r w:rsidRPr="00220C8F">
              <w:rPr>
                <w:b/>
                <w:color w:val="000000"/>
                <w:sz w:val="24"/>
                <w:szCs w:val="24"/>
              </w:rPr>
              <w:t>Рекомендуемые источники (раздел 9)</w:t>
            </w:r>
            <w:r w:rsidR="00A001CD">
              <w:rPr>
                <w:color w:val="000000"/>
                <w:sz w:val="24"/>
                <w:szCs w:val="24"/>
              </w:rPr>
              <w:t xml:space="preserve">: </w:t>
            </w:r>
            <w:r w:rsidR="006769A7">
              <w:rPr>
                <w:color w:val="000000"/>
                <w:sz w:val="24"/>
                <w:szCs w:val="24"/>
              </w:rPr>
              <w:t>1-2, 3, 5-9,</w:t>
            </w:r>
            <w:r w:rsidR="00A001CD">
              <w:rPr>
                <w:color w:val="000000"/>
                <w:sz w:val="24"/>
                <w:szCs w:val="24"/>
              </w:rPr>
              <w:t xml:space="preserve"> 10-</w:t>
            </w:r>
            <w:r w:rsidR="006769A7">
              <w:rPr>
                <w:color w:val="000000"/>
                <w:sz w:val="24"/>
                <w:szCs w:val="24"/>
              </w:rPr>
              <w:t>12</w:t>
            </w:r>
            <w:r w:rsidRPr="00220C8F">
              <w:rPr>
                <w:color w:val="000000"/>
                <w:sz w:val="24"/>
                <w:szCs w:val="24"/>
              </w:rPr>
              <w:t>.</w:t>
            </w:r>
          </w:p>
        </w:tc>
        <w:tc>
          <w:tcPr>
            <w:tcW w:w="970" w:type="pct"/>
          </w:tcPr>
          <w:p w14:paraId="510F4F2D" w14:textId="77777777" w:rsidR="009C30A1" w:rsidRPr="008A30EF" w:rsidRDefault="009C30A1" w:rsidP="00E1387D">
            <w:pPr>
              <w:rPr>
                <w:color w:val="000000" w:themeColor="text1"/>
                <w:sz w:val="24"/>
                <w:szCs w:val="24"/>
              </w:rPr>
            </w:pPr>
            <w:r w:rsidRPr="008A30EF">
              <w:rPr>
                <w:color w:val="000000" w:themeColor="text1"/>
                <w:sz w:val="24"/>
                <w:szCs w:val="24"/>
              </w:rPr>
              <w:t>Опрос, обсуждение, решение практических заданий, рассмотрение судебной практики, выступление с докладами</w:t>
            </w:r>
          </w:p>
          <w:p w14:paraId="2662DABE" w14:textId="77777777" w:rsidR="009C30A1" w:rsidRPr="008A30EF" w:rsidRDefault="009C30A1" w:rsidP="00E1387D">
            <w:pPr>
              <w:rPr>
                <w:color w:val="000000" w:themeColor="text1"/>
                <w:sz w:val="24"/>
                <w:szCs w:val="24"/>
              </w:rPr>
            </w:pPr>
          </w:p>
        </w:tc>
      </w:tr>
      <w:tr w:rsidR="009C30A1" w:rsidRPr="008A30EF" w14:paraId="7A889E32" w14:textId="396E774D" w:rsidTr="009C30A1">
        <w:trPr>
          <w:trHeight w:val="1720"/>
        </w:trPr>
        <w:tc>
          <w:tcPr>
            <w:tcW w:w="1088" w:type="pct"/>
            <w:vAlign w:val="center"/>
          </w:tcPr>
          <w:p w14:paraId="1F7ADD99" w14:textId="3430D808" w:rsidR="009C30A1" w:rsidRPr="008A30EF" w:rsidRDefault="009C30A1" w:rsidP="00E1387D">
            <w:pPr>
              <w:jc w:val="center"/>
              <w:rPr>
                <w:color w:val="000000" w:themeColor="text1"/>
                <w:sz w:val="24"/>
                <w:szCs w:val="24"/>
                <w:lang w:eastAsia="en-US"/>
              </w:rPr>
            </w:pPr>
            <w:r w:rsidRPr="008A30EF">
              <w:rPr>
                <w:color w:val="000000" w:themeColor="text1"/>
                <w:sz w:val="24"/>
                <w:szCs w:val="24"/>
                <w:lang w:eastAsia="en-US"/>
              </w:rPr>
              <w:t xml:space="preserve">Тема 2. </w:t>
            </w:r>
          </w:p>
          <w:p w14:paraId="51D7759B" w14:textId="3BC615D3" w:rsidR="009C30A1" w:rsidRPr="009B545D" w:rsidRDefault="009C30A1" w:rsidP="00E1387D">
            <w:pPr>
              <w:jc w:val="center"/>
              <w:rPr>
                <w:color w:val="000000" w:themeColor="text1"/>
                <w:sz w:val="24"/>
                <w:szCs w:val="24"/>
              </w:rPr>
            </w:pPr>
            <w:r w:rsidRPr="009B545D">
              <w:rPr>
                <w:bCs/>
                <w:sz w:val="24"/>
                <w:szCs w:val="24"/>
              </w:rPr>
              <w:t>Понятие и виды международных коммерческих операций по обмену объектами интеллектуальной собственности</w:t>
            </w:r>
          </w:p>
        </w:tc>
        <w:tc>
          <w:tcPr>
            <w:tcW w:w="2942" w:type="pct"/>
            <w:shd w:val="clear" w:color="auto" w:fill="auto"/>
          </w:tcPr>
          <w:p w14:paraId="06580B5D" w14:textId="77777777" w:rsidR="009C30A1" w:rsidRPr="0022429B" w:rsidRDefault="009C30A1" w:rsidP="0022429B">
            <w:pPr>
              <w:pStyle w:val="a6"/>
              <w:ind w:left="32"/>
              <w:rPr>
                <w:b/>
                <w:bCs/>
                <w:color w:val="000000" w:themeColor="text1"/>
                <w:sz w:val="24"/>
                <w:szCs w:val="24"/>
              </w:rPr>
            </w:pPr>
          </w:p>
          <w:p w14:paraId="7E1B57E4" w14:textId="60DB0C39" w:rsidR="009C30A1" w:rsidRPr="0022429B" w:rsidRDefault="009C30A1" w:rsidP="0022429B">
            <w:pPr>
              <w:jc w:val="both"/>
              <w:rPr>
                <w:sz w:val="24"/>
                <w:szCs w:val="24"/>
              </w:rPr>
            </w:pPr>
            <w:r>
              <w:rPr>
                <w:sz w:val="24"/>
                <w:szCs w:val="24"/>
              </w:rPr>
              <w:t>1. Охарактеризуйте м</w:t>
            </w:r>
            <w:r w:rsidRPr="0022429B">
              <w:rPr>
                <w:sz w:val="24"/>
                <w:szCs w:val="24"/>
              </w:rPr>
              <w:t>еждународные операции по обмену объектами интеллектуальной собственности</w:t>
            </w:r>
            <w:r>
              <w:rPr>
                <w:sz w:val="24"/>
                <w:szCs w:val="24"/>
              </w:rPr>
              <w:t>, с</w:t>
            </w:r>
            <w:r w:rsidRPr="0022429B">
              <w:rPr>
                <w:sz w:val="24"/>
                <w:szCs w:val="24"/>
              </w:rPr>
              <w:t>пособы коммерциализации интеллектуальной собственности (инжиниринг, промышленная кооперация, передача технологий в рамках совместных предприятий, техническая помощь, франчайзинг, лизинги т.д.).</w:t>
            </w:r>
          </w:p>
          <w:p w14:paraId="21AF3ACF" w14:textId="77777777" w:rsidR="009C30A1" w:rsidRDefault="009C30A1" w:rsidP="0022429B">
            <w:pPr>
              <w:ind w:firstLine="709"/>
              <w:jc w:val="both"/>
              <w:rPr>
                <w:sz w:val="24"/>
                <w:szCs w:val="24"/>
              </w:rPr>
            </w:pPr>
          </w:p>
          <w:p w14:paraId="7A07C2BB" w14:textId="3FDF8E40" w:rsidR="009C30A1" w:rsidRPr="0022429B" w:rsidRDefault="009C30A1" w:rsidP="00631888">
            <w:pPr>
              <w:jc w:val="both"/>
              <w:rPr>
                <w:sz w:val="24"/>
                <w:szCs w:val="24"/>
              </w:rPr>
            </w:pPr>
            <w:r>
              <w:rPr>
                <w:sz w:val="24"/>
                <w:szCs w:val="24"/>
              </w:rPr>
              <w:t>2. Раскройте о</w:t>
            </w:r>
            <w:r w:rsidRPr="0022429B">
              <w:rPr>
                <w:sz w:val="24"/>
                <w:szCs w:val="24"/>
              </w:rPr>
              <w:t xml:space="preserve">собенности международной торговли </w:t>
            </w:r>
            <w:r w:rsidRPr="0022429B">
              <w:rPr>
                <w:sz w:val="24"/>
                <w:szCs w:val="24"/>
              </w:rPr>
              <w:lastRenderedPageBreak/>
              <w:t xml:space="preserve">лицензиями. Виды лицензионных соглашений и их основные условия. </w:t>
            </w:r>
          </w:p>
          <w:p w14:paraId="6D67D75C" w14:textId="77777777" w:rsidR="009C30A1" w:rsidRDefault="009C30A1" w:rsidP="0022429B">
            <w:pPr>
              <w:ind w:firstLine="709"/>
              <w:jc w:val="both"/>
              <w:rPr>
                <w:sz w:val="24"/>
                <w:szCs w:val="24"/>
              </w:rPr>
            </w:pPr>
          </w:p>
          <w:p w14:paraId="16C67859" w14:textId="011A8A5C" w:rsidR="009C30A1" w:rsidRPr="0022429B" w:rsidRDefault="009C30A1" w:rsidP="00631888">
            <w:pPr>
              <w:jc w:val="both"/>
              <w:rPr>
                <w:sz w:val="24"/>
                <w:szCs w:val="24"/>
              </w:rPr>
            </w:pPr>
            <w:r>
              <w:rPr>
                <w:sz w:val="24"/>
                <w:szCs w:val="24"/>
              </w:rPr>
              <w:t>3. Определите п</w:t>
            </w:r>
            <w:r w:rsidRPr="0022429B">
              <w:rPr>
                <w:sz w:val="24"/>
                <w:szCs w:val="24"/>
              </w:rPr>
              <w:t xml:space="preserve">онятие и </w:t>
            </w:r>
            <w:r>
              <w:rPr>
                <w:sz w:val="24"/>
                <w:szCs w:val="24"/>
              </w:rPr>
              <w:t xml:space="preserve">дайте </w:t>
            </w:r>
            <w:r w:rsidRPr="0022429B">
              <w:rPr>
                <w:sz w:val="24"/>
                <w:szCs w:val="24"/>
              </w:rPr>
              <w:t>общ</w:t>
            </w:r>
            <w:r>
              <w:rPr>
                <w:sz w:val="24"/>
                <w:szCs w:val="24"/>
              </w:rPr>
              <w:t>ую</w:t>
            </w:r>
            <w:r w:rsidRPr="0022429B">
              <w:rPr>
                <w:sz w:val="24"/>
                <w:szCs w:val="24"/>
              </w:rPr>
              <w:t xml:space="preserve"> характеристик</w:t>
            </w:r>
            <w:r>
              <w:rPr>
                <w:sz w:val="24"/>
                <w:szCs w:val="24"/>
              </w:rPr>
              <w:t>у</w:t>
            </w:r>
            <w:r w:rsidRPr="0022429B">
              <w:rPr>
                <w:sz w:val="24"/>
                <w:szCs w:val="24"/>
              </w:rPr>
              <w:t xml:space="preserve"> авторско</w:t>
            </w:r>
            <w:r>
              <w:rPr>
                <w:sz w:val="24"/>
                <w:szCs w:val="24"/>
              </w:rPr>
              <w:t>му</w:t>
            </w:r>
            <w:r w:rsidRPr="0022429B">
              <w:rPr>
                <w:sz w:val="24"/>
                <w:szCs w:val="24"/>
              </w:rPr>
              <w:t xml:space="preserve"> прав</w:t>
            </w:r>
            <w:r>
              <w:rPr>
                <w:sz w:val="24"/>
                <w:szCs w:val="24"/>
              </w:rPr>
              <w:t>у</w:t>
            </w:r>
            <w:r w:rsidRPr="0022429B">
              <w:rPr>
                <w:sz w:val="24"/>
                <w:szCs w:val="24"/>
              </w:rPr>
              <w:t xml:space="preserve"> как институт</w:t>
            </w:r>
            <w:r>
              <w:rPr>
                <w:sz w:val="24"/>
                <w:szCs w:val="24"/>
              </w:rPr>
              <w:t>у</w:t>
            </w:r>
            <w:r w:rsidRPr="0022429B">
              <w:rPr>
                <w:sz w:val="24"/>
                <w:szCs w:val="24"/>
              </w:rPr>
              <w:t xml:space="preserve"> гражданского права. Понятие, признаки и виды объектов авторского права. Отграничение охраняемых авторским правом результатов творческой деятельности от неохраняемых. </w:t>
            </w:r>
          </w:p>
          <w:p w14:paraId="505013CF" w14:textId="77777777" w:rsidR="009C30A1" w:rsidRDefault="009C30A1" w:rsidP="0022429B">
            <w:pPr>
              <w:ind w:firstLine="709"/>
              <w:jc w:val="both"/>
              <w:rPr>
                <w:sz w:val="24"/>
                <w:szCs w:val="24"/>
              </w:rPr>
            </w:pPr>
          </w:p>
          <w:p w14:paraId="57039DE9" w14:textId="2EFA46D9" w:rsidR="009C30A1" w:rsidRPr="0022429B" w:rsidRDefault="009C30A1" w:rsidP="00631888">
            <w:pPr>
              <w:jc w:val="both"/>
              <w:rPr>
                <w:sz w:val="24"/>
                <w:szCs w:val="24"/>
              </w:rPr>
            </w:pPr>
            <w:r>
              <w:rPr>
                <w:sz w:val="24"/>
                <w:szCs w:val="24"/>
              </w:rPr>
              <w:t>4. Раскройте п</w:t>
            </w:r>
            <w:r w:rsidRPr="0022429B">
              <w:rPr>
                <w:sz w:val="24"/>
                <w:szCs w:val="24"/>
              </w:rPr>
              <w:t xml:space="preserve">онятие и виды промышленной собственности в международном праве и в теории права интеллектуальной собственности. Понятие и характеристика патентного права как института права интеллектуальной собственности. Понятие и виды объектов патентного права (изобретения, полезные модели и промышленные образцы). </w:t>
            </w:r>
          </w:p>
          <w:p w14:paraId="1820DB88" w14:textId="77777777" w:rsidR="009C30A1" w:rsidRDefault="009C30A1" w:rsidP="0022429B">
            <w:pPr>
              <w:ind w:firstLine="709"/>
              <w:jc w:val="both"/>
              <w:rPr>
                <w:sz w:val="24"/>
                <w:szCs w:val="24"/>
              </w:rPr>
            </w:pPr>
          </w:p>
          <w:p w14:paraId="40CDDA99" w14:textId="614F6D8A" w:rsidR="009C30A1" w:rsidRPr="0022429B" w:rsidRDefault="009C30A1" w:rsidP="00631888">
            <w:pPr>
              <w:jc w:val="both"/>
              <w:rPr>
                <w:sz w:val="24"/>
                <w:szCs w:val="24"/>
              </w:rPr>
            </w:pPr>
            <w:r>
              <w:rPr>
                <w:sz w:val="24"/>
                <w:szCs w:val="24"/>
              </w:rPr>
              <w:t xml:space="preserve">5. Что понимается и как характеризуются </w:t>
            </w:r>
            <w:r w:rsidRPr="0022429B">
              <w:rPr>
                <w:sz w:val="24"/>
                <w:szCs w:val="24"/>
              </w:rPr>
              <w:t>прав</w:t>
            </w:r>
            <w:r>
              <w:rPr>
                <w:sz w:val="24"/>
                <w:szCs w:val="24"/>
              </w:rPr>
              <w:t>а</w:t>
            </w:r>
            <w:r w:rsidRPr="0022429B">
              <w:rPr>
                <w:sz w:val="24"/>
                <w:szCs w:val="24"/>
              </w:rPr>
              <w:t xml:space="preserve"> на средства индивидуализации. Фирменные наименования. Понятие, признаки и значение фирменных наименований, особенности их правовой охраны. Субъекты прав на фирменные наименования. </w:t>
            </w:r>
          </w:p>
          <w:p w14:paraId="50846801" w14:textId="77777777" w:rsidR="009C30A1" w:rsidRDefault="009C30A1" w:rsidP="0022429B">
            <w:pPr>
              <w:ind w:firstLine="709"/>
              <w:jc w:val="both"/>
              <w:rPr>
                <w:sz w:val="24"/>
                <w:szCs w:val="24"/>
              </w:rPr>
            </w:pPr>
          </w:p>
          <w:p w14:paraId="45C5D219" w14:textId="70ADD357" w:rsidR="009C30A1" w:rsidRPr="0022429B" w:rsidRDefault="009C30A1" w:rsidP="00631888">
            <w:pPr>
              <w:jc w:val="both"/>
              <w:rPr>
                <w:sz w:val="24"/>
                <w:szCs w:val="24"/>
              </w:rPr>
            </w:pPr>
            <w:r>
              <w:rPr>
                <w:sz w:val="24"/>
                <w:szCs w:val="24"/>
              </w:rPr>
              <w:t>6. Раскройте п</w:t>
            </w:r>
            <w:r w:rsidRPr="0022429B">
              <w:rPr>
                <w:sz w:val="24"/>
                <w:szCs w:val="24"/>
              </w:rPr>
              <w:t xml:space="preserve">онятие, признаки, виды и функции товарных знаков и знаков обслуживания. Использование товарных знаков и знаков обслуживания. Передача прав на товарный знак и знак обслуживания. Понятие и значение коммерческого обозначения. Субъекты права на коммерческое обозначение. Соотношение права на коммерческое обозначение с правами на фирменное наименование и на товарный знак. </w:t>
            </w:r>
          </w:p>
          <w:p w14:paraId="5119F281" w14:textId="07649320" w:rsidR="009C30A1" w:rsidRPr="0022429B" w:rsidRDefault="009C30A1" w:rsidP="0022429B">
            <w:pPr>
              <w:ind w:firstLine="709"/>
              <w:jc w:val="both"/>
              <w:rPr>
                <w:sz w:val="24"/>
                <w:szCs w:val="24"/>
              </w:rPr>
            </w:pPr>
          </w:p>
          <w:p w14:paraId="5E09BE65" w14:textId="77777777" w:rsidR="009C30A1" w:rsidRPr="00220C8F" w:rsidRDefault="009C30A1" w:rsidP="00220C8F">
            <w:pPr>
              <w:pBdr>
                <w:top w:val="nil"/>
                <w:left w:val="nil"/>
                <w:bottom w:val="nil"/>
                <w:right w:val="nil"/>
                <w:between w:val="nil"/>
              </w:pBdr>
              <w:jc w:val="both"/>
              <w:rPr>
                <w:b/>
                <w:color w:val="000000"/>
                <w:sz w:val="24"/>
                <w:szCs w:val="24"/>
              </w:rPr>
            </w:pPr>
            <w:r w:rsidRPr="00220C8F">
              <w:rPr>
                <w:b/>
                <w:color w:val="000000"/>
                <w:sz w:val="24"/>
                <w:szCs w:val="24"/>
              </w:rPr>
              <w:t xml:space="preserve">Рекомендуемые источники (раздел 8): </w:t>
            </w:r>
          </w:p>
          <w:p w14:paraId="36DA0873" w14:textId="48DFEBD4" w:rsidR="009C30A1" w:rsidRPr="00220C8F" w:rsidRDefault="009C30A1" w:rsidP="00220C8F">
            <w:pPr>
              <w:pBdr>
                <w:top w:val="nil"/>
                <w:left w:val="nil"/>
                <w:bottom w:val="nil"/>
                <w:right w:val="nil"/>
                <w:between w:val="nil"/>
              </w:pBdr>
              <w:jc w:val="both"/>
              <w:rPr>
                <w:color w:val="000000"/>
                <w:sz w:val="24"/>
                <w:szCs w:val="24"/>
              </w:rPr>
            </w:pPr>
            <w:r w:rsidRPr="00220C8F">
              <w:rPr>
                <w:color w:val="000000"/>
                <w:sz w:val="24"/>
                <w:szCs w:val="24"/>
              </w:rPr>
              <w:t>Основная литература: 1</w:t>
            </w:r>
            <w:r>
              <w:rPr>
                <w:color w:val="000000"/>
                <w:sz w:val="24"/>
                <w:szCs w:val="24"/>
              </w:rPr>
              <w:t>-3</w:t>
            </w:r>
            <w:r w:rsidRPr="00220C8F">
              <w:rPr>
                <w:color w:val="000000"/>
                <w:sz w:val="24"/>
                <w:szCs w:val="24"/>
              </w:rPr>
              <w:t xml:space="preserve">. </w:t>
            </w:r>
          </w:p>
          <w:p w14:paraId="658302DC" w14:textId="75F4D9F0" w:rsidR="009C30A1" w:rsidRPr="00220C8F" w:rsidRDefault="009C30A1" w:rsidP="00220C8F">
            <w:pPr>
              <w:pBdr>
                <w:top w:val="nil"/>
                <w:left w:val="nil"/>
                <w:bottom w:val="nil"/>
                <w:right w:val="nil"/>
                <w:between w:val="nil"/>
              </w:pBdr>
              <w:jc w:val="both"/>
              <w:rPr>
                <w:color w:val="000000"/>
                <w:sz w:val="24"/>
                <w:szCs w:val="24"/>
              </w:rPr>
            </w:pPr>
            <w:r w:rsidRPr="00220C8F">
              <w:rPr>
                <w:color w:val="000000"/>
                <w:sz w:val="24"/>
                <w:szCs w:val="24"/>
              </w:rPr>
              <w:t>Дополнительная: 4</w:t>
            </w:r>
            <w:r>
              <w:rPr>
                <w:color w:val="000000"/>
                <w:sz w:val="24"/>
                <w:szCs w:val="24"/>
              </w:rPr>
              <w:t>-7</w:t>
            </w:r>
            <w:r w:rsidRPr="00220C8F">
              <w:rPr>
                <w:color w:val="000000"/>
                <w:sz w:val="24"/>
                <w:szCs w:val="24"/>
              </w:rPr>
              <w:t xml:space="preserve">. </w:t>
            </w:r>
          </w:p>
          <w:p w14:paraId="53C8DFA3" w14:textId="4A48FC36" w:rsidR="009C30A1" w:rsidRPr="0022429B" w:rsidRDefault="009C30A1" w:rsidP="006769A7">
            <w:pPr>
              <w:pStyle w:val="a6"/>
              <w:ind w:left="32"/>
              <w:rPr>
                <w:color w:val="000000" w:themeColor="text1"/>
                <w:sz w:val="24"/>
                <w:szCs w:val="24"/>
              </w:rPr>
            </w:pPr>
            <w:r w:rsidRPr="00220C8F">
              <w:rPr>
                <w:b/>
                <w:color w:val="000000"/>
                <w:sz w:val="24"/>
                <w:szCs w:val="24"/>
              </w:rPr>
              <w:t>Рекомендуемые источники (раздел 9)</w:t>
            </w:r>
            <w:r w:rsidR="006769A7">
              <w:rPr>
                <w:color w:val="000000"/>
                <w:sz w:val="24"/>
                <w:szCs w:val="24"/>
              </w:rPr>
              <w:t>: 2, 3, 5-9,</w:t>
            </w:r>
            <w:r w:rsidR="00A001CD">
              <w:rPr>
                <w:color w:val="000000"/>
                <w:sz w:val="24"/>
                <w:szCs w:val="24"/>
              </w:rPr>
              <w:t xml:space="preserve"> 10-</w:t>
            </w:r>
            <w:r w:rsidR="006769A7">
              <w:rPr>
                <w:color w:val="000000"/>
                <w:sz w:val="24"/>
                <w:szCs w:val="24"/>
              </w:rPr>
              <w:t>12.</w:t>
            </w:r>
          </w:p>
        </w:tc>
        <w:tc>
          <w:tcPr>
            <w:tcW w:w="970" w:type="pct"/>
          </w:tcPr>
          <w:p w14:paraId="5DE39B5D" w14:textId="14FB0EB4" w:rsidR="009C30A1" w:rsidRPr="008A30EF" w:rsidRDefault="009C30A1"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r w:rsidR="009C30A1" w:rsidRPr="008A30EF" w14:paraId="64256904" w14:textId="7FCC292E" w:rsidTr="009C30A1">
        <w:trPr>
          <w:trHeight w:val="848"/>
        </w:trPr>
        <w:tc>
          <w:tcPr>
            <w:tcW w:w="1088" w:type="pct"/>
            <w:vAlign w:val="center"/>
          </w:tcPr>
          <w:p w14:paraId="203C2B4A" w14:textId="77777777" w:rsidR="009C30A1" w:rsidRDefault="009C30A1" w:rsidP="00E1387D">
            <w:pPr>
              <w:jc w:val="center"/>
              <w:rPr>
                <w:color w:val="000000" w:themeColor="text1"/>
                <w:sz w:val="24"/>
                <w:szCs w:val="24"/>
                <w:lang w:eastAsia="en-US"/>
              </w:rPr>
            </w:pPr>
            <w:r w:rsidRPr="008A30EF">
              <w:rPr>
                <w:color w:val="000000" w:themeColor="text1"/>
                <w:sz w:val="24"/>
                <w:szCs w:val="24"/>
                <w:lang w:eastAsia="en-US"/>
              </w:rPr>
              <w:t>Тема 3</w:t>
            </w:r>
          </w:p>
          <w:p w14:paraId="6629F081" w14:textId="3F557A5F" w:rsidR="009C30A1" w:rsidRPr="009B545D" w:rsidRDefault="009C30A1" w:rsidP="00E1387D">
            <w:pPr>
              <w:jc w:val="center"/>
              <w:rPr>
                <w:color w:val="000000" w:themeColor="text1"/>
                <w:sz w:val="24"/>
                <w:szCs w:val="24"/>
              </w:rPr>
            </w:pPr>
            <w:r w:rsidRPr="009B545D">
              <w:rPr>
                <w:sz w:val="24"/>
                <w:szCs w:val="24"/>
              </w:rPr>
              <w:t>Учет и оценка объектов интеллектуальной собственности для целей налогообложения</w:t>
            </w:r>
            <w:r w:rsidRPr="009B545D">
              <w:rPr>
                <w:color w:val="000000" w:themeColor="text1"/>
                <w:sz w:val="24"/>
                <w:szCs w:val="24"/>
                <w:lang w:eastAsia="en-US"/>
              </w:rPr>
              <w:t xml:space="preserve"> </w:t>
            </w:r>
          </w:p>
        </w:tc>
        <w:tc>
          <w:tcPr>
            <w:tcW w:w="2942" w:type="pct"/>
          </w:tcPr>
          <w:p w14:paraId="3B2D7471" w14:textId="77777777" w:rsidR="009C30A1" w:rsidRPr="00631888" w:rsidRDefault="009C30A1" w:rsidP="00631888">
            <w:pPr>
              <w:pStyle w:val="a6"/>
              <w:ind w:left="32"/>
              <w:rPr>
                <w:color w:val="2C2D2E"/>
                <w:sz w:val="24"/>
                <w:szCs w:val="24"/>
              </w:rPr>
            </w:pPr>
          </w:p>
          <w:p w14:paraId="65E0B329" w14:textId="56BB71AD" w:rsidR="009C30A1" w:rsidRPr="00631888" w:rsidRDefault="009C30A1" w:rsidP="00631888">
            <w:pPr>
              <w:jc w:val="both"/>
              <w:rPr>
                <w:sz w:val="24"/>
                <w:szCs w:val="24"/>
              </w:rPr>
            </w:pPr>
            <w:r>
              <w:rPr>
                <w:sz w:val="24"/>
                <w:szCs w:val="24"/>
              </w:rPr>
              <w:t>1. Каковы о</w:t>
            </w:r>
            <w:r w:rsidRPr="00631888">
              <w:rPr>
                <w:sz w:val="24"/>
                <w:szCs w:val="24"/>
              </w:rPr>
              <w:t xml:space="preserve">собенности учета объектов интеллектуальной собственности: опыт зарубежных стран и российская практика. </w:t>
            </w:r>
          </w:p>
          <w:p w14:paraId="084D5522" w14:textId="77777777" w:rsidR="009C30A1" w:rsidRDefault="009C30A1" w:rsidP="00631888">
            <w:pPr>
              <w:ind w:firstLine="709"/>
              <w:jc w:val="both"/>
              <w:rPr>
                <w:sz w:val="24"/>
                <w:szCs w:val="24"/>
              </w:rPr>
            </w:pPr>
          </w:p>
          <w:p w14:paraId="78462A4C" w14:textId="68285E2B" w:rsidR="009C30A1" w:rsidRPr="00631888" w:rsidRDefault="009C30A1" w:rsidP="00631888">
            <w:pPr>
              <w:jc w:val="both"/>
              <w:rPr>
                <w:sz w:val="24"/>
                <w:szCs w:val="24"/>
              </w:rPr>
            </w:pPr>
            <w:r>
              <w:rPr>
                <w:sz w:val="24"/>
                <w:szCs w:val="24"/>
              </w:rPr>
              <w:t>2. Как о</w:t>
            </w:r>
            <w:r w:rsidRPr="00631888">
              <w:rPr>
                <w:sz w:val="24"/>
                <w:szCs w:val="24"/>
              </w:rPr>
              <w:t>траж</w:t>
            </w:r>
            <w:r>
              <w:rPr>
                <w:sz w:val="24"/>
                <w:szCs w:val="24"/>
              </w:rPr>
              <w:t>аются</w:t>
            </w:r>
            <w:r w:rsidRPr="00631888">
              <w:rPr>
                <w:sz w:val="24"/>
                <w:szCs w:val="24"/>
              </w:rPr>
              <w:t xml:space="preserve"> объект</w:t>
            </w:r>
            <w:r>
              <w:rPr>
                <w:sz w:val="24"/>
                <w:szCs w:val="24"/>
              </w:rPr>
              <w:t>ы</w:t>
            </w:r>
            <w:r w:rsidRPr="00631888">
              <w:rPr>
                <w:sz w:val="24"/>
                <w:szCs w:val="24"/>
              </w:rPr>
              <w:t xml:space="preserve"> интеллектуальной собственности в налоговом учете. </w:t>
            </w:r>
            <w:r>
              <w:rPr>
                <w:sz w:val="24"/>
                <w:szCs w:val="24"/>
              </w:rPr>
              <w:t>Раскройте п</w:t>
            </w:r>
            <w:r w:rsidRPr="00631888">
              <w:rPr>
                <w:sz w:val="24"/>
                <w:szCs w:val="24"/>
              </w:rPr>
              <w:t xml:space="preserve">онятие первоначальной стоимости нематериального актива. </w:t>
            </w:r>
            <w:r>
              <w:rPr>
                <w:sz w:val="24"/>
                <w:szCs w:val="24"/>
              </w:rPr>
              <w:t>Как определяется с</w:t>
            </w:r>
            <w:r w:rsidRPr="00631888">
              <w:rPr>
                <w:sz w:val="24"/>
                <w:szCs w:val="24"/>
              </w:rPr>
              <w:t xml:space="preserve">рок полезного использования объектов интеллектуальной собственности. </w:t>
            </w:r>
            <w:r>
              <w:rPr>
                <w:sz w:val="24"/>
                <w:szCs w:val="24"/>
              </w:rPr>
              <w:t>Раскройте к</w:t>
            </w:r>
            <w:r w:rsidRPr="00631888">
              <w:rPr>
                <w:sz w:val="24"/>
                <w:szCs w:val="24"/>
              </w:rPr>
              <w:t xml:space="preserve">ритерии признания результатов интеллектуальной деятельности нематериальными активами. </w:t>
            </w:r>
          </w:p>
          <w:p w14:paraId="06BEFD82" w14:textId="77777777" w:rsidR="009C30A1" w:rsidRDefault="009C30A1" w:rsidP="00631888">
            <w:pPr>
              <w:ind w:firstLine="709"/>
              <w:jc w:val="both"/>
              <w:rPr>
                <w:sz w:val="24"/>
                <w:szCs w:val="24"/>
              </w:rPr>
            </w:pPr>
          </w:p>
          <w:p w14:paraId="36D18FDC" w14:textId="71ADB3BB" w:rsidR="009C30A1" w:rsidRPr="00631888" w:rsidRDefault="009C30A1" w:rsidP="00631888">
            <w:pPr>
              <w:jc w:val="both"/>
              <w:rPr>
                <w:sz w:val="24"/>
                <w:szCs w:val="24"/>
              </w:rPr>
            </w:pPr>
            <w:r>
              <w:rPr>
                <w:sz w:val="24"/>
                <w:szCs w:val="24"/>
              </w:rPr>
              <w:t>3. Раскройте порядок у</w:t>
            </w:r>
            <w:r w:rsidRPr="00631888">
              <w:rPr>
                <w:sz w:val="24"/>
                <w:szCs w:val="24"/>
              </w:rPr>
              <w:t>чет</w:t>
            </w:r>
            <w:r>
              <w:rPr>
                <w:sz w:val="24"/>
                <w:szCs w:val="24"/>
              </w:rPr>
              <w:t>а</w:t>
            </w:r>
            <w:r w:rsidRPr="00631888">
              <w:rPr>
                <w:sz w:val="24"/>
                <w:szCs w:val="24"/>
              </w:rPr>
              <w:t xml:space="preserve"> стоимости создания объекта интеллектуальной собственности для использования в качестве затрат в целях исчисления налога на прибыль </w:t>
            </w:r>
            <w:r w:rsidRPr="00631888">
              <w:rPr>
                <w:sz w:val="24"/>
                <w:szCs w:val="24"/>
              </w:rPr>
              <w:lastRenderedPageBreak/>
              <w:t xml:space="preserve">организаций. </w:t>
            </w:r>
          </w:p>
          <w:p w14:paraId="194681FB" w14:textId="77777777" w:rsidR="009C30A1" w:rsidRDefault="009C30A1" w:rsidP="00631888">
            <w:pPr>
              <w:ind w:firstLine="709"/>
              <w:jc w:val="both"/>
              <w:rPr>
                <w:sz w:val="24"/>
                <w:szCs w:val="24"/>
              </w:rPr>
            </w:pPr>
          </w:p>
          <w:p w14:paraId="275C396F" w14:textId="77777777" w:rsidR="009C30A1" w:rsidRDefault="009C30A1" w:rsidP="00F252E5">
            <w:pPr>
              <w:jc w:val="both"/>
              <w:rPr>
                <w:sz w:val="24"/>
                <w:szCs w:val="24"/>
              </w:rPr>
            </w:pPr>
            <w:r>
              <w:rPr>
                <w:sz w:val="24"/>
                <w:szCs w:val="24"/>
              </w:rPr>
              <w:t>4. Охарактеризуйте с</w:t>
            </w:r>
            <w:r w:rsidRPr="00631888">
              <w:rPr>
                <w:sz w:val="24"/>
                <w:szCs w:val="24"/>
              </w:rPr>
              <w:t>истем</w:t>
            </w:r>
            <w:r>
              <w:rPr>
                <w:sz w:val="24"/>
                <w:szCs w:val="24"/>
              </w:rPr>
              <w:t>у</w:t>
            </w:r>
            <w:r w:rsidRPr="00631888">
              <w:rPr>
                <w:sz w:val="24"/>
                <w:szCs w:val="24"/>
              </w:rPr>
              <w:t xml:space="preserve"> стоимостных показателей объектов интеллектуальной собственности как основание определения налоговой базы. </w:t>
            </w:r>
          </w:p>
          <w:p w14:paraId="55705AD0" w14:textId="77777777" w:rsidR="009C30A1" w:rsidRDefault="009C30A1" w:rsidP="00F252E5">
            <w:pPr>
              <w:jc w:val="both"/>
              <w:rPr>
                <w:sz w:val="24"/>
                <w:szCs w:val="24"/>
              </w:rPr>
            </w:pPr>
          </w:p>
          <w:p w14:paraId="436527EB" w14:textId="77777777" w:rsidR="009C30A1" w:rsidRPr="00F252E5" w:rsidRDefault="009C30A1" w:rsidP="00F252E5">
            <w:pPr>
              <w:jc w:val="both"/>
              <w:rPr>
                <w:sz w:val="28"/>
                <w:szCs w:val="28"/>
              </w:rPr>
            </w:pPr>
            <w:r>
              <w:rPr>
                <w:sz w:val="24"/>
                <w:szCs w:val="24"/>
              </w:rPr>
              <w:t xml:space="preserve">5. </w:t>
            </w:r>
            <w:r w:rsidRPr="00F252E5">
              <w:rPr>
                <w:sz w:val="24"/>
                <w:szCs w:val="24"/>
              </w:rPr>
              <w:t xml:space="preserve">Раскройте методологию оценки стоимости интеллектуальной собственности в целях налогообложения. </w:t>
            </w:r>
            <w:r w:rsidRPr="00F252E5">
              <w:rPr>
                <w:color w:val="000000"/>
                <w:sz w:val="24"/>
                <w:szCs w:val="24"/>
              </w:rPr>
              <w:t>Концепция DEMPE, применяющаяся в сделках с </w:t>
            </w:r>
            <w:r w:rsidRPr="00F252E5">
              <w:rPr>
                <w:rStyle w:val="hl"/>
                <w:color w:val="000000"/>
                <w:sz w:val="24"/>
                <w:szCs w:val="24"/>
                <w:bdr w:val="none" w:sz="0" w:space="0" w:color="auto" w:frame="1"/>
              </w:rPr>
              <w:t>нематериальными активами</w:t>
            </w:r>
            <w:r w:rsidRPr="00F252E5">
              <w:rPr>
                <w:color w:val="000000"/>
                <w:sz w:val="24"/>
                <w:szCs w:val="24"/>
              </w:rPr>
              <w:t>. Применение концепции DEMPE в российской и международной практике.</w:t>
            </w:r>
          </w:p>
          <w:p w14:paraId="3778DAF7" w14:textId="1AB93552" w:rsidR="009C30A1" w:rsidRPr="00631888" w:rsidRDefault="009C30A1" w:rsidP="00F252E5">
            <w:pPr>
              <w:jc w:val="both"/>
              <w:rPr>
                <w:sz w:val="24"/>
                <w:szCs w:val="24"/>
              </w:rPr>
            </w:pPr>
          </w:p>
          <w:p w14:paraId="1A28A822" w14:textId="5F9160F3" w:rsidR="009C30A1" w:rsidRPr="002E7533" w:rsidRDefault="009C30A1" w:rsidP="002E7533">
            <w:pPr>
              <w:pStyle w:val="afc"/>
              <w:rPr>
                <w:rFonts w:ascii="Times New Roman" w:hAnsi="Times New Roman" w:cs="Times New Roman"/>
                <w:sz w:val="24"/>
                <w:szCs w:val="24"/>
              </w:rPr>
            </w:pPr>
            <w:r w:rsidRPr="002E7533">
              <w:rPr>
                <w:rFonts w:ascii="Times New Roman" w:hAnsi="Times New Roman" w:cs="Times New Roman"/>
                <w:bCs/>
                <w:sz w:val="24"/>
                <w:szCs w:val="24"/>
              </w:rPr>
              <w:t>6. Изучите и раскройте вопросы у</w:t>
            </w:r>
            <w:r w:rsidRPr="002E7533">
              <w:rPr>
                <w:rFonts w:ascii="Times New Roman" w:hAnsi="Times New Roman" w:cs="Times New Roman"/>
                <w:sz w:val="24"/>
                <w:szCs w:val="24"/>
              </w:rPr>
              <w:t>чета лицензионных платежей (роялти), выплачиваемых правообладателю интеллектуальной собственности, при определении таможенной стоимости товаров.</w:t>
            </w:r>
            <w:r>
              <w:rPr>
                <w:rFonts w:ascii="Times New Roman" w:hAnsi="Times New Roman" w:cs="Times New Roman"/>
                <w:sz w:val="24"/>
                <w:szCs w:val="24"/>
              </w:rPr>
              <w:t xml:space="preserve"> Рассмотрите арбитражную практику по данным вопросам.</w:t>
            </w:r>
          </w:p>
          <w:p w14:paraId="446FEE77" w14:textId="24C6D660" w:rsidR="009C30A1" w:rsidRPr="00631888" w:rsidRDefault="009C30A1" w:rsidP="00631888">
            <w:pPr>
              <w:pBdr>
                <w:top w:val="nil"/>
                <w:left w:val="nil"/>
                <w:bottom w:val="nil"/>
                <w:right w:val="nil"/>
                <w:between w:val="nil"/>
              </w:pBdr>
              <w:jc w:val="both"/>
              <w:rPr>
                <w:b/>
                <w:color w:val="000000"/>
                <w:sz w:val="24"/>
                <w:szCs w:val="24"/>
                <w:highlight w:val="yellow"/>
              </w:rPr>
            </w:pPr>
          </w:p>
          <w:p w14:paraId="4A3C3D14" w14:textId="151C2705" w:rsidR="009C30A1" w:rsidRPr="007B0B81" w:rsidRDefault="009C30A1" w:rsidP="00631888">
            <w:pPr>
              <w:pBdr>
                <w:top w:val="nil"/>
                <w:left w:val="nil"/>
                <w:bottom w:val="nil"/>
                <w:right w:val="nil"/>
                <w:between w:val="nil"/>
              </w:pBdr>
              <w:jc w:val="both"/>
              <w:rPr>
                <w:b/>
                <w:color w:val="000000"/>
                <w:sz w:val="24"/>
                <w:szCs w:val="24"/>
              </w:rPr>
            </w:pPr>
            <w:r w:rsidRPr="007B0B81">
              <w:rPr>
                <w:b/>
                <w:color w:val="000000"/>
                <w:sz w:val="24"/>
                <w:szCs w:val="24"/>
              </w:rPr>
              <w:t xml:space="preserve">Рекомендуемые источники (раздел 8): </w:t>
            </w:r>
          </w:p>
          <w:p w14:paraId="10466D02" w14:textId="409F828A" w:rsidR="009C30A1" w:rsidRPr="007B0B81" w:rsidRDefault="009C30A1" w:rsidP="00631888">
            <w:pPr>
              <w:pBdr>
                <w:top w:val="nil"/>
                <w:left w:val="nil"/>
                <w:bottom w:val="nil"/>
                <w:right w:val="nil"/>
                <w:between w:val="nil"/>
              </w:pBdr>
              <w:jc w:val="both"/>
              <w:rPr>
                <w:color w:val="000000"/>
                <w:sz w:val="24"/>
                <w:szCs w:val="24"/>
              </w:rPr>
            </w:pPr>
            <w:r w:rsidRPr="007B0B81">
              <w:rPr>
                <w:color w:val="000000"/>
                <w:sz w:val="24"/>
                <w:szCs w:val="24"/>
              </w:rPr>
              <w:t>Основная литература: 2-</w:t>
            </w:r>
            <w:r>
              <w:rPr>
                <w:color w:val="000000"/>
                <w:sz w:val="24"/>
                <w:szCs w:val="24"/>
              </w:rPr>
              <w:t>3</w:t>
            </w:r>
            <w:r w:rsidRPr="007B0B81">
              <w:rPr>
                <w:color w:val="000000"/>
                <w:sz w:val="24"/>
                <w:szCs w:val="24"/>
              </w:rPr>
              <w:t xml:space="preserve">. </w:t>
            </w:r>
          </w:p>
          <w:p w14:paraId="78D0A437" w14:textId="639A4494" w:rsidR="009C30A1" w:rsidRPr="007B0B81" w:rsidRDefault="009C30A1" w:rsidP="00631888">
            <w:pPr>
              <w:pBdr>
                <w:top w:val="nil"/>
                <w:left w:val="nil"/>
                <w:bottom w:val="nil"/>
                <w:right w:val="nil"/>
                <w:between w:val="nil"/>
              </w:pBdr>
              <w:jc w:val="both"/>
              <w:rPr>
                <w:color w:val="000000"/>
                <w:sz w:val="24"/>
                <w:szCs w:val="24"/>
              </w:rPr>
            </w:pPr>
            <w:r w:rsidRPr="007B0B81">
              <w:rPr>
                <w:color w:val="000000"/>
                <w:sz w:val="24"/>
                <w:szCs w:val="24"/>
              </w:rPr>
              <w:t xml:space="preserve">Дополнительная: </w:t>
            </w:r>
            <w:r>
              <w:rPr>
                <w:color w:val="000000"/>
                <w:sz w:val="24"/>
                <w:szCs w:val="24"/>
              </w:rPr>
              <w:t>4</w:t>
            </w:r>
            <w:r w:rsidRPr="007B0B81">
              <w:rPr>
                <w:color w:val="000000"/>
                <w:sz w:val="24"/>
                <w:szCs w:val="24"/>
              </w:rPr>
              <w:t>-</w:t>
            </w:r>
            <w:r>
              <w:rPr>
                <w:color w:val="000000"/>
                <w:sz w:val="24"/>
                <w:szCs w:val="24"/>
              </w:rPr>
              <w:t>7</w:t>
            </w:r>
            <w:r w:rsidRPr="007B0B81">
              <w:rPr>
                <w:color w:val="000000"/>
                <w:sz w:val="24"/>
                <w:szCs w:val="24"/>
              </w:rPr>
              <w:t xml:space="preserve">. </w:t>
            </w:r>
          </w:p>
          <w:p w14:paraId="2317761D" w14:textId="6C5F917B" w:rsidR="009C30A1" w:rsidRPr="00631888" w:rsidRDefault="009C30A1" w:rsidP="00631888">
            <w:pPr>
              <w:pStyle w:val="a6"/>
              <w:ind w:left="32"/>
              <w:rPr>
                <w:color w:val="2C2D2E"/>
                <w:sz w:val="24"/>
                <w:szCs w:val="24"/>
              </w:rPr>
            </w:pPr>
            <w:r w:rsidRPr="007B0B81">
              <w:rPr>
                <w:b/>
                <w:color w:val="000000"/>
                <w:sz w:val="24"/>
                <w:szCs w:val="24"/>
              </w:rPr>
              <w:t>Рекомендуемые источники (раздел 9)</w:t>
            </w:r>
            <w:r w:rsidR="006769A7">
              <w:rPr>
                <w:color w:val="000000"/>
                <w:sz w:val="24"/>
                <w:szCs w:val="24"/>
              </w:rPr>
              <w:t xml:space="preserve">: </w:t>
            </w:r>
            <w:r w:rsidR="006769A7" w:rsidRPr="007B0B81">
              <w:rPr>
                <w:color w:val="000000"/>
                <w:sz w:val="24"/>
                <w:szCs w:val="24"/>
              </w:rPr>
              <w:t>1-</w:t>
            </w:r>
            <w:r w:rsidR="006769A7">
              <w:rPr>
                <w:color w:val="000000"/>
                <w:sz w:val="24"/>
                <w:szCs w:val="24"/>
              </w:rPr>
              <w:t>12.</w:t>
            </w:r>
          </w:p>
        </w:tc>
        <w:tc>
          <w:tcPr>
            <w:tcW w:w="970" w:type="pct"/>
          </w:tcPr>
          <w:p w14:paraId="5654C737" w14:textId="26A60C17" w:rsidR="009C30A1" w:rsidRPr="008A30EF" w:rsidRDefault="009C30A1"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r w:rsidR="009C30A1" w:rsidRPr="008A30EF" w14:paraId="6544EA42" w14:textId="0D6B6C6A" w:rsidTr="009C30A1">
        <w:trPr>
          <w:trHeight w:val="848"/>
        </w:trPr>
        <w:tc>
          <w:tcPr>
            <w:tcW w:w="1088" w:type="pct"/>
            <w:vAlign w:val="center"/>
          </w:tcPr>
          <w:p w14:paraId="3BA7FE55" w14:textId="77777777" w:rsidR="009C30A1" w:rsidRDefault="009C30A1" w:rsidP="00E1387D">
            <w:pPr>
              <w:jc w:val="center"/>
              <w:rPr>
                <w:color w:val="000000" w:themeColor="text1"/>
                <w:sz w:val="24"/>
                <w:szCs w:val="24"/>
                <w:lang w:eastAsia="en-US"/>
              </w:rPr>
            </w:pPr>
            <w:r w:rsidRPr="008A30EF">
              <w:rPr>
                <w:color w:val="000000" w:themeColor="text1"/>
                <w:sz w:val="24"/>
                <w:szCs w:val="24"/>
                <w:lang w:eastAsia="en-US"/>
              </w:rPr>
              <w:t>Тема 4.</w:t>
            </w:r>
          </w:p>
          <w:p w14:paraId="36D4C7BD" w14:textId="77777777" w:rsidR="009C30A1" w:rsidRPr="009B545D" w:rsidRDefault="009C30A1" w:rsidP="009B545D">
            <w:pPr>
              <w:pStyle w:val="2"/>
              <w:spacing w:after="8"/>
              <w:jc w:val="center"/>
              <w:outlineLvl w:val="1"/>
              <w:rPr>
                <w:rFonts w:ascii="Times New Roman" w:hAnsi="Times New Roman" w:cs="Times New Roman"/>
                <w:color w:val="auto"/>
                <w:sz w:val="24"/>
                <w:szCs w:val="24"/>
              </w:rPr>
            </w:pPr>
            <w:r w:rsidRPr="009B545D">
              <w:rPr>
                <w:rFonts w:ascii="Times New Roman" w:hAnsi="Times New Roman" w:cs="Times New Roman"/>
                <w:color w:val="auto"/>
                <w:sz w:val="24"/>
                <w:szCs w:val="24"/>
              </w:rPr>
              <w:t>Интеллектуальная собственность как объект налогообложения</w:t>
            </w:r>
          </w:p>
          <w:p w14:paraId="0A3AA316" w14:textId="6F8AD205" w:rsidR="009C30A1" w:rsidRPr="008A30EF" w:rsidRDefault="009C30A1" w:rsidP="00E1387D">
            <w:pPr>
              <w:jc w:val="center"/>
              <w:rPr>
                <w:color w:val="000000" w:themeColor="text1"/>
                <w:sz w:val="24"/>
                <w:szCs w:val="24"/>
              </w:rPr>
            </w:pPr>
            <w:r w:rsidRPr="008A30EF">
              <w:rPr>
                <w:color w:val="000000" w:themeColor="text1"/>
                <w:sz w:val="24"/>
                <w:szCs w:val="24"/>
                <w:lang w:eastAsia="en-US"/>
              </w:rPr>
              <w:t xml:space="preserve"> </w:t>
            </w:r>
          </w:p>
        </w:tc>
        <w:tc>
          <w:tcPr>
            <w:tcW w:w="2942" w:type="pct"/>
          </w:tcPr>
          <w:p w14:paraId="3E17B582" w14:textId="4876312C" w:rsidR="009C30A1" w:rsidRPr="00F252E5" w:rsidRDefault="009C30A1" w:rsidP="00F252E5">
            <w:pPr>
              <w:jc w:val="both"/>
              <w:rPr>
                <w:sz w:val="24"/>
                <w:szCs w:val="24"/>
              </w:rPr>
            </w:pPr>
            <w:r>
              <w:rPr>
                <w:sz w:val="24"/>
                <w:szCs w:val="24"/>
              </w:rPr>
              <w:t>1. Выделите о</w:t>
            </w:r>
            <w:r w:rsidRPr="00F252E5">
              <w:rPr>
                <w:sz w:val="24"/>
                <w:szCs w:val="24"/>
              </w:rPr>
              <w:t xml:space="preserve">собенности определения момента возникновения налоговых обязательств по объектам интеллектуальной собственности </w:t>
            </w:r>
            <w:r>
              <w:rPr>
                <w:sz w:val="24"/>
                <w:szCs w:val="24"/>
              </w:rPr>
              <w:t xml:space="preserve">применительно к </w:t>
            </w:r>
            <w:r w:rsidRPr="00F252E5">
              <w:rPr>
                <w:sz w:val="24"/>
                <w:szCs w:val="24"/>
              </w:rPr>
              <w:t>налог</w:t>
            </w:r>
            <w:r>
              <w:rPr>
                <w:sz w:val="24"/>
                <w:szCs w:val="24"/>
              </w:rPr>
              <w:t>у</w:t>
            </w:r>
            <w:r w:rsidRPr="00F252E5">
              <w:rPr>
                <w:sz w:val="24"/>
                <w:szCs w:val="24"/>
              </w:rPr>
              <w:t xml:space="preserve"> на прибыль организаций, НДС. </w:t>
            </w:r>
          </w:p>
          <w:p w14:paraId="093E3EDD" w14:textId="77777777" w:rsidR="009C30A1" w:rsidRDefault="009C30A1" w:rsidP="00F252E5">
            <w:pPr>
              <w:jc w:val="both"/>
              <w:rPr>
                <w:sz w:val="24"/>
                <w:szCs w:val="24"/>
              </w:rPr>
            </w:pPr>
          </w:p>
          <w:p w14:paraId="2E9B0356" w14:textId="21ABBC23" w:rsidR="009C30A1" w:rsidRPr="00F252E5" w:rsidRDefault="009C30A1" w:rsidP="00F252E5">
            <w:pPr>
              <w:jc w:val="both"/>
              <w:rPr>
                <w:sz w:val="24"/>
                <w:szCs w:val="24"/>
              </w:rPr>
            </w:pPr>
            <w:r>
              <w:rPr>
                <w:sz w:val="24"/>
                <w:szCs w:val="24"/>
              </w:rPr>
              <w:t>2. Охарактеризуйте о</w:t>
            </w:r>
            <w:r w:rsidRPr="00F252E5">
              <w:rPr>
                <w:sz w:val="24"/>
                <w:szCs w:val="24"/>
              </w:rPr>
              <w:t>собенности исчисления НДС при осуществлении трансграничных операций с объектами интеллектуальной собственности. Плательщики НДС. Налоговая база. Состав операций</w:t>
            </w:r>
            <w:r>
              <w:rPr>
                <w:sz w:val="24"/>
                <w:szCs w:val="24"/>
              </w:rPr>
              <w:t>,</w:t>
            </w:r>
            <w:r w:rsidRPr="00F252E5">
              <w:rPr>
                <w:sz w:val="24"/>
                <w:szCs w:val="24"/>
              </w:rPr>
              <w:t xml:space="preserve"> облагаемых НДС (операции по реализации услуг по передаче в собственность или переуступке патентов, лицензий, авторских прав, предоставлению прав на использование охраняемых патентом изобретений, полезных моделей, а также на использование коммерческой информации (ноу-хау) и т.д.). </w:t>
            </w:r>
          </w:p>
          <w:p w14:paraId="1C40E045" w14:textId="77777777" w:rsidR="009C30A1" w:rsidRDefault="009C30A1" w:rsidP="00F252E5">
            <w:pPr>
              <w:jc w:val="both"/>
              <w:rPr>
                <w:sz w:val="24"/>
                <w:szCs w:val="24"/>
              </w:rPr>
            </w:pPr>
          </w:p>
          <w:p w14:paraId="0BDBBC2F" w14:textId="4A2E0AB5" w:rsidR="009C30A1" w:rsidRPr="00F252E5" w:rsidRDefault="009C30A1" w:rsidP="00F252E5">
            <w:pPr>
              <w:jc w:val="both"/>
              <w:rPr>
                <w:sz w:val="24"/>
                <w:szCs w:val="24"/>
              </w:rPr>
            </w:pPr>
            <w:r>
              <w:rPr>
                <w:sz w:val="24"/>
                <w:szCs w:val="24"/>
              </w:rPr>
              <w:t>3. В чем заключаются правила</w:t>
            </w:r>
            <w:r w:rsidRPr="00F252E5">
              <w:rPr>
                <w:sz w:val="24"/>
                <w:szCs w:val="24"/>
              </w:rPr>
              <w:t xml:space="preserve"> определения места осуществления услуг при передаче иностранным правообладателем российской организации права использования патентов, лицензий, торговых марок, авторских прав или иных аналогичных прав.  </w:t>
            </w:r>
          </w:p>
          <w:p w14:paraId="41BC0D89" w14:textId="77777777" w:rsidR="009C30A1" w:rsidRDefault="009C30A1" w:rsidP="00F252E5">
            <w:pPr>
              <w:jc w:val="both"/>
              <w:rPr>
                <w:sz w:val="24"/>
                <w:szCs w:val="24"/>
              </w:rPr>
            </w:pPr>
          </w:p>
          <w:p w14:paraId="07CF048F" w14:textId="62109DBF" w:rsidR="009C30A1" w:rsidRPr="00F252E5" w:rsidRDefault="009C30A1" w:rsidP="00F252E5">
            <w:pPr>
              <w:jc w:val="both"/>
              <w:rPr>
                <w:sz w:val="24"/>
                <w:szCs w:val="24"/>
              </w:rPr>
            </w:pPr>
            <w:r>
              <w:rPr>
                <w:sz w:val="24"/>
                <w:szCs w:val="24"/>
              </w:rPr>
              <w:t>4. Раскройте о</w:t>
            </w:r>
            <w:r w:rsidRPr="00F252E5">
              <w:rPr>
                <w:sz w:val="24"/>
                <w:szCs w:val="24"/>
              </w:rPr>
              <w:t xml:space="preserve">собенности исчисления НДС по операциям с объектами интеллектуальной собственности налоговыми агентами. НДС при экспорте и импорте объектов интеллектуальной собственности.  </w:t>
            </w:r>
          </w:p>
          <w:p w14:paraId="07B7753F" w14:textId="77777777" w:rsidR="009C30A1" w:rsidRDefault="009C30A1" w:rsidP="003C4BCA">
            <w:pPr>
              <w:pStyle w:val="2"/>
              <w:spacing w:after="8"/>
              <w:jc w:val="both"/>
              <w:outlineLvl w:val="1"/>
              <w:rPr>
                <w:rFonts w:ascii="Times New Roman" w:hAnsi="Times New Roman" w:cs="Times New Roman"/>
                <w:color w:val="auto"/>
                <w:sz w:val="24"/>
                <w:szCs w:val="24"/>
              </w:rPr>
            </w:pPr>
          </w:p>
          <w:p w14:paraId="2BEE9F3E" w14:textId="0F9885F1" w:rsidR="009C30A1" w:rsidRPr="00F252E5" w:rsidRDefault="009C30A1" w:rsidP="003C4BCA">
            <w:pPr>
              <w:pStyle w:val="2"/>
              <w:spacing w:after="8"/>
              <w:jc w:val="both"/>
              <w:outlineLvl w:val="1"/>
              <w:rPr>
                <w:rFonts w:ascii="Times New Roman" w:hAnsi="Times New Roman" w:cs="Times New Roman"/>
                <w:color w:val="auto"/>
                <w:sz w:val="24"/>
                <w:szCs w:val="24"/>
              </w:rPr>
            </w:pPr>
            <w:r>
              <w:rPr>
                <w:rFonts w:ascii="Times New Roman" w:hAnsi="Times New Roman" w:cs="Times New Roman"/>
                <w:color w:val="auto"/>
                <w:sz w:val="24"/>
                <w:szCs w:val="24"/>
              </w:rPr>
              <w:t>5. Охарактеризуйте о</w:t>
            </w:r>
            <w:r w:rsidRPr="00F252E5">
              <w:rPr>
                <w:rFonts w:ascii="Times New Roman" w:hAnsi="Times New Roman" w:cs="Times New Roman"/>
                <w:color w:val="auto"/>
                <w:sz w:val="24"/>
                <w:szCs w:val="24"/>
              </w:rPr>
              <w:t xml:space="preserve">собенности исчисления налога на прибыль организаций при использовании объектов интеллектуальной собственности. Порядок определения доходов, связанных с объектами интеллектуальной собственности.  </w:t>
            </w:r>
          </w:p>
          <w:p w14:paraId="4E4B5D84" w14:textId="77777777" w:rsidR="009C30A1" w:rsidRDefault="009C30A1" w:rsidP="003C4BCA">
            <w:pPr>
              <w:jc w:val="both"/>
              <w:rPr>
                <w:sz w:val="24"/>
                <w:szCs w:val="24"/>
              </w:rPr>
            </w:pPr>
          </w:p>
          <w:p w14:paraId="03D48823" w14:textId="45A6E2FE" w:rsidR="009C30A1" w:rsidRPr="00F252E5" w:rsidRDefault="009C30A1" w:rsidP="003C4BCA">
            <w:pPr>
              <w:jc w:val="both"/>
              <w:rPr>
                <w:sz w:val="24"/>
                <w:szCs w:val="24"/>
              </w:rPr>
            </w:pPr>
            <w:r>
              <w:rPr>
                <w:sz w:val="24"/>
                <w:szCs w:val="24"/>
              </w:rPr>
              <w:t>6. Выделите о</w:t>
            </w:r>
            <w:r w:rsidRPr="00F252E5">
              <w:rPr>
                <w:sz w:val="24"/>
                <w:szCs w:val="24"/>
              </w:rPr>
              <w:t xml:space="preserve">собенности отнесения затрат на создание объектов интеллектуальной собственности или приобретение имущественных прав на их использование на расходы в целях исчисления налога на прибыль организаций.  Условия признания объекта интеллектуальной собственности нематериальным активом. Особенности определения сроков полезного использования. Амортизация объектов интеллектуальной собственности. </w:t>
            </w:r>
            <w:r w:rsidRPr="00F252E5">
              <w:rPr>
                <w:sz w:val="24"/>
                <w:szCs w:val="24"/>
              </w:rPr>
              <w:tab/>
              <w:t xml:space="preserve"> </w:t>
            </w:r>
          </w:p>
          <w:p w14:paraId="0CE30D15" w14:textId="77777777" w:rsidR="009C30A1" w:rsidRDefault="009C30A1" w:rsidP="003C4BCA">
            <w:pPr>
              <w:jc w:val="both"/>
              <w:rPr>
                <w:sz w:val="24"/>
                <w:szCs w:val="24"/>
              </w:rPr>
            </w:pPr>
          </w:p>
          <w:p w14:paraId="0B77594C" w14:textId="15F9761B" w:rsidR="009C30A1" w:rsidRPr="00F252E5" w:rsidRDefault="009C30A1" w:rsidP="003C4BCA">
            <w:pPr>
              <w:jc w:val="both"/>
              <w:rPr>
                <w:sz w:val="24"/>
                <w:szCs w:val="24"/>
              </w:rPr>
            </w:pPr>
            <w:r>
              <w:rPr>
                <w:sz w:val="24"/>
                <w:szCs w:val="24"/>
              </w:rPr>
              <w:t>7. Раскройте п</w:t>
            </w:r>
            <w:r w:rsidRPr="00F252E5">
              <w:rPr>
                <w:sz w:val="24"/>
                <w:szCs w:val="24"/>
              </w:rPr>
              <w:t xml:space="preserve">рядок определения расходов, связанных с использованием объектов интеллектуальной собственности. Порядок признания убытков от реализации объектов интеллектуальной собственности. </w:t>
            </w:r>
          </w:p>
          <w:p w14:paraId="626ED79B" w14:textId="77777777" w:rsidR="009C30A1" w:rsidRDefault="009C30A1" w:rsidP="003C4BCA">
            <w:pPr>
              <w:jc w:val="both"/>
              <w:rPr>
                <w:sz w:val="24"/>
                <w:szCs w:val="24"/>
              </w:rPr>
            </w:pPr>
          </w:p>
          <w:p w14:paraId="7CA95D05" w14:textId="44B3DBCB" w:rsidR="009C30A1" w:rsidRPr="00F252E5" w:rsidRDefault="009C30A1" w:rsidP="003C4BCA">
            <w:pPr>
              <w:jc w:val="both"/>
              <w:rPr>
                <w:sz w:val="24"/>
                <w:szCs w:val="24"/>
              </w:rPr>
            </w:pPr>
            <w:r>
              <w:rPr>
                <w:sz w:val="24"/>
                <w:szCs w:val="24"/>
              </w:rPr>
              <w:t>8. Охарактеризуйте п</w:t>
            </w:r>
            <w:r w:rsidRPr="00F252E5">
              <w:rPr>
                <w:sz w:val="24"/>
                <w:szCs w:val="24"/>
              </w:rPr>
              <w:t>орядок исчисления налоговой базы при реализации объектов интеллектуальной собственности. Зарубежный опыт налогообложения объектов интеллектуальной собственности.</w:t>
            </w:r>
          </w:p>
          <w:p w14:paraId="0272CD86" w14:textId="77777777" w:rsidR="009C30A1" w:rsidRDefault="009C30A1" w:rsidP="00F252E5">
            <w:pPr>
              <w:ind w:firstLine="709"/>
              <w:jc w:val="both"/>
              <w:rPr>
                <w:sz w:val="24"/>
                <w:szCs w:val="24"/>
              </w:rPr>
            </w:pPr>
          </w:p>
          <w:p w14:paraId="086293AA" w14:textId="051F0E72" w:rsidR="009C30A1" w:rsidRPr="00F252E5" w:rsidRDefault="009C30A1" w:rsidP="003C4BCA">
            <w:pPr>
              <w:jc w:val="both"/>
              <w:rPr>
                <w:sz w:val="24"/>
                <w:szCs w:val="24"/>
              </w:rPr>
            </w:pPr>
            <w:r>
              <w:rPr>
                <w:sz w:val="24"/>
                <w:szCs w:val="24"/>
              </w:rPr>
              <w:t>9. Рассмотрите порядок н</w:t>
            </w:r>
            <w:r w:rsidRPr="00F252E5">
              <w:rPr>
                <w:sz w:val="24"/>
                <w:szCs w:val="24"/>
              </w:rPr>
              <w:t>алогообложени</w:t>
            </w:r>
            <w:r>
              <w:rPr>
                <w:sz w:val="24"/>
                <w:szCs w:val="24"/>
              </w:rPr>
              <w:t>я</w:t>
            </w:r>
            <w:r w:rsidRPr="00F252E5">
              <w:rPr>
                <w:sz w:val="24"/>
                <w:szCs w:val="24"/>
              </w:rPr>
              <w:t xml:space="preserve"> доходов нерезидента от предоставления прав использования объектов интеллектуальной собственности. Вопросы устранения международного двойного налогообложения доходов от использования авторских прав и лицензий (роялти), полученных российской организацией от источников за пределами территории Российской Федерации.  </w:t>
            </w:r>
          </w:p>
          <w:p w14:paraId="740E5859" w14:textId="77777777" w:rsidR="009C30A1" w:rsidRDefault="009C30A1" w:rsidP="003C4BCA">
            <w:pPr>
              <w:spacing w:after="195"/>
              <w:jc w:val="both"/>
              <w:rPr>
                <w:sz w:val="24"/>
                <w:szCs w:val="24"/>
              </w:rPr>
            </w:pPr>
          </w:p>
          <w:p w14:paraId="48C78433" w14:textId="5094BAA7" w:rsidR="009C30A1" w:rsidRPr="00F252E5" w:rsidRDefault="009C30A1" w:rsidP="003C4BCA">
            <w:pPr>
              <w:spacing w:after="195"/>
              <w:jc w:val="both"/>
              <w:rPr>
                <w:sz w:val="24"/>
                <w:szCs w:val="24"/>
              </w:rPr>
            </w:pPr>
            <w:r>
              <w:rPr>
                <w:sz w:val="24"/>
                <w:szCs w:val="24"/>
              </w:rPr>
              <w:t>10. Раскройте порядок применения НДФЛ в операциях с интеллектуальной собственностью</w:t>
            </w:r>
            <w:r w:rsidRPr="00F252E5">
              <w:rPr>
                <w:sz w:val="24"/>
                <w:szCs w:val="24"/>
              </w:rPr>
              <w:t xml:space="preserve">: виды доходов полученных от использования объектов интеллектуальной собственности, подлежащие налогообложению. Доходы, освобождаемые от налогообложения. Порядок определения расходов и налоговых вычетов в отношении объектов интеллектуальной собственности. </w:t>
            </w:r>
          </w:p>
          <w:p w14:paraId="0557B92E" w14:textId="4F87E2CB" w:rsidR="009C30A1" w:rsidRPr="00F252E5" w:rsidRDefault="009C30A1" w:rsidP="00F252E5">
            <w:pPr>
              <w:pStyle w:val="a6"/>
              <w:ind w:left="53"/>
              <w:contextualSpacing/>
              <w:jc w:val="both"/>
              <w:rPr>
                <w:rFonts w:eastAsiaTheme="minorHAnsi"/>
                <w:sz w:val="24"/>
                <w:szCs w:val="24"/>
                <w:lang w:eastAsia="en-US"/>
              </w:rPr>
            </w:pPr>
            <w:r>
              <w:rPr>
                <w:sz w:val="24"/>
                <w:szCs w:val="24"/>
              </w:rPr>
              <w:t>11. Охарактеризуйте о</w:t>
            </w:r>
            <w:r w:rsidRPr="00F252E5">
              <w:rPr>
                <w:sz w:val="24"/>
                <w:szCs w:val="24"/>
              </w:rPr>
              <w:t>собенности налогового контроля трансграничных операций с объектами интеллектуальной собственности.</w:t>
            </w:r>
          </w:p>
          <w:p w14:paraId="1533509D" w14:textId="77777777" w:rsidR="009C30A1" w:rsidRPr="00F252E5" w:rsidRDefault="009C30A1" w:rsidP="00F252E5">
            <w:pPr>
              <w:pBdr>
                <w:top w:val="nil"/>
                <w:left w:val="nil"/>
                <w:bottom w:val="nil"/>
                <w:right w:val="nil"/>
                <w:between w:val="nil"/>
              </w:pBdr>
              <w:jc w:val="both"/>
              <w:rPr>
                <w:b/>
                <w:color w:val="000000"/>
                <w:sz w:val="24"/>
                <w:szCs w:val="24"/>
                <w:highlight w:val="yellow"/>
              </w:rPr>
            </w:pPr>
          </w:p>
          <w:p w14:paraId="46183041" w14:textId="0D3A7B46" w:rsidR="009C30A1" w:rsidRPr="00AC5363" w:rsidRDefault="009C30A1" w:rsidP="00AC5363">
            <w:pPr>
              <w:pStyle w:val="afc"/>
              <w:jc w:val="both"/>
              <w:rPr>
                <w:rFonts w:ascii="Times New Roman" w:hAnsi="Times New Roman" w:cs="Times New Roman"/>
                <w:sz w:val="24"/>
                <w:szCs w:val="24"/>
              </w:rPr>
            </w:pPr>
            <w:r w:rsidRPr="00AC5363">
              <w:rPr>
                <w:rFonts w:ascii="Times New Roman" w:hAnsi="Times New Roman" w:cs="Times New Roman"/>
                <w:sz w:val="24"/>
                <w:szCs w:val="24"/>
              </w:rPr>
              <w:t xml:space="preserve">12. Особенности налогового контроля трансграничных операций с объектами интеллектуальной собственности. </w:t>
            </w:r>
            <w:r w:rsidRPr="00AC5363">
              <w:rPr>
                <w:rFonts w:ascii="Times New Roman" w:hAnsi="Times New Roman" w:cs="Times New Roman"/>
                <w:sz w:val="24"/>
                <w:szCs w:val="24"/>
              </w:rPr>
              <w:lastRenderedPageBreak/>
              <w:t xml:space="preserve">Особенности таможенного контроля за соблюдением прав правообладателей объектов интеллектуальной собственности при перемещении товаров (услуг) через таможенную границу Таможенного союза. </w:t>
            </w:r>
          </w:p>
          <w:p w14:paraId="0F30F5E9" w14:textId="290018EA" w:rsidR="009C30A1" w:rsidRPr="00F252E5" w:rsidRDefault="009C30A1" w:rsidP="00F252E5">
            <w:pPr>
              <w:pBdr>
                <w:top w:val="nil"/>
                <w:left w:val="nil"/>
                <w:bottom w:val="nil"/>
                <w:right w:val="nil"/>
                <w:between w:val="nil"/>
              </w:pBdr>
              <w:jc w:val="both"/>
              <w:rPr>
                <w:b/>
                <w:color w:val="000000"/>
                <w:sz w:val="24"/>
                <w:szCs w:val="24"/>
                <w:highlight w:val="yellow"/>
              </w:rPr>
            </w:pPr>
          </w:p>
          <w:p w14:paraId="47AC942C" w14:textId="77777777" w:rsidR="009C30A1" w:rsidRPr="007B0B81" w:rsidRDefault="009C30A1" w:rsidP="007B0B81">
            <w:pPr>
              <w:pBdr>
                <w:top w:val="nil"/>
                <w:left w:val="nil"/>
                <w:bottom w:val="nil"/>
                <w:right w:val="nil"/>
                <w:between w:val="nil"/>
              </w:pBdr>
              <w:jc w:val="both"/>
              <w:rPr>
                <w:b/>
                <w:color w:val="000000"/>
                <w:sz w:val="24"/>
                <w:szCs w:val="24"/>
              </w:rPr>
            </w:pPr>
            <w:r w:rsidRPr="007B0B81">
              <w:rPr>
                <w:b/>
                <w:color w:val="000000"/>
                <w:sz w:val="24"/>
                <w:szCs w:val="24"/>
              </w:rPr>
              <w:t xml:space="preserve">Рекомендуемые источники (раздел 8): </w:t>
            </w:r>
          </w:p>
          <w:p w14:paraId="42BD31B4" w14:textId="026952BD" w:rsidR="009C30A1" w:rsidRPr="007B0B81" w:rsidRDefault="009C30A1" w:rsidP="007B0B81">
            <w:pPr>
              <w:pBdr>
                <w:top w:val="nil"/>
                <w:left w:val="nil"/>
                <w:bottom w:val="nil"/>
                <w:right w:val="nil"/>
                <w:between w:val="nil"/>
              </w:pBdr>
              <w:jc w:val="both"/>
              <w:rPr>
                <w:color w:val="000000"/>
                <w:sz w:val="24"/>
                <w:szCs w:val="24"/>
              </w:rPr>
            </w:pPr>
            <w:r w:rsidRPr="007B0B81">
              <w:rPr>
                <w:color w:val="000000"/>
                <w:sz w:val="24"/>
                <w:szCs w:val="24"/>
              </w:rPr>
              <w:t xml:space="preserve">Основная литература: </w:t>
            </w:r>
            <w:r>
              <w:rPr>
                <w:color w:val="000000"/>
                <w:sz w:val="24"/>
                <w:szCs w:val="24"/>
              </w:rPr>
              <w:t>1</w:t>
            </w:r>
            <w:r w:rsidRPr="007B0B81">
              <w:rPr>
                <w:color w:val="000000"/>
                <w:sz w:val="24"/>
                <w:szCs w:val="24"/>
              </w:rPr>
              <w:t>-</w:t>
            </w:r>
            <w:r>
              <w:rPr>
                <w:color w:val="000000"/>
                <w:sz w:val="24"/>
                <w:szCs w:val="24"/>
              </w:rPr>
              <w:t>3</w:t>
            </w:r>
            <w:r w:rsidRPr="007B0B81">
              <w:rPr>
                <w:color w:val="000000"/>
                <w:sz w:val="24"/>
                <w:szCs w:val="24"/>
              </w:rPr>
              <w:t xml:space="preserve">. </w:t>
            </w:r>
          </w:p>
          <w:p w14:paraId="6F28986F" w14:textId="4987743C" w:rsidR="009C30A1" w:rsidRPr="007B0B81" w:rsidRDefault="009C30A1" w:rsidP="007B0B81">
            <w:pPr>
              <w:pBdr>
                <w:top w:val="nil"/>
                <w:left w:val="nil"/>
                <w:bottom w:val="nil"/>
                <w:right w:val="nil"/>
                <w:between w:val="nil"/>
              </w:pBdr>
              <w:jc w:val="both"/>
              <w:rPr>
                <w:color w:val="000000"/>
                <w:sz w:val="24"/>
                <w:szCs w:val="24"/>
              </w:rPr>
            </w:pPr>
            <w:r w:rsidRPr="007B0B81">
              <w:rPr>
                <w:color w:val="000000"/>
                <w:sz w:val="24"/>
                <w:szCs w:val="24"/>
              </w:rPr>
              <w:t xml:space="preserve">Дополнительная: </w:t>
            </w:r>
            <w:r>
              <w:rPr>
                <w:color w:val="000000"/>
                <w:sz w:val="24"/>
                <w:szCs w:val="24"/>
              </w:rPr>
              <w:t>4</w:t>
            </w:r>
            <w:r w:rsidRPr="007B0B81">
              <w:rPr>
                <w:color w:val="000000"/>
                <w:sz w:val="24"/>
                <w:szCs w:val="24"/>
              </w:rPr>
              <w:t>-</w:t>
            </w:r>
            <w:r>
              <w:rPr>
                <w:color w:val="000000"/>
                <w:sz w:val="24"/>
                <w:szCs w:val="24"/>
              </w:rPr>
              <w:t>7</w:t>
            </w:r>
            <w:r w:rsidRPr="007B0B81">
              <w:rPr>
                <w:color w:val="000000"/>
                <w:sz w:val="24"/>
                <w:szCs w:val="24"/>
              </w:rPr>
              <w:t xml:space="preserve">. </w:t>
            </w:r>
          </w:p>
          <w:p w14:paraId="65EBEDF6" w14:textId="40DA5788" w:rsidR="009C30A1" w:rsidRPr="00F252E5" w:rsidRDefault="009C30A1" w:rsidP="006769A7">
            <w:pPr>
              <w:pBdr>
                <w:top w:val="nil"/>
                <w:left w:val="nil"/>
                <w:bottom w:val="nil"/>
                <w:right w:val="nil"/>
                <w:between w:val="nil"/>
              </w:pBdr>
              <w:jc w:val="both"/>
              <w:rPr>
                <w:color w:val="2C2D2E"/>
                <w:sz w:val="24"/>
                <w:szCs w:val="24"/>
              </w:rPr>
            </w:pPr>
            <w:r w:rsidRPr="007B0B81">
              <w:rPr>
                <w:b/>
                <w:color w:val="000000"/>
                <w:sz w:val="24"/>
                <w:szCs w:val="24"/>
              </w:rPr>
              <w:t>Рекомендуемые источники (раздел 9)</w:t>
            </w:r>
            <w:r w:rsidRPr="007B0B81">
              <w:rPr>
                <w:color w:val="000000"/>
                <w:sz w:val="24"/>
                <w:szCs w:val="24"/>
              </w:rPr>
              <w:t>: 1-</w:t>
            </w:r>
            <w:r>
              <w:rPr>
                <w:color w:val="000000"/>
                <w:sz w:val="24"/>
                <w:szCs w:val="24"/>
              </w:rPr>
              <w:t>1</w:t>
            </w:r>
            <w:r w:rsidR="006769A7">
              <w:rPr>
                <w:color w:val="000000"/>
                <w:sz w:val="24"/>
                <w:szCs w:val="24"/>
              </w:rPr>
              <w:t>2.</w:t>
            </w:r>
          </w:p>
        </w:tc>
        <w:tc>
          <w:tcPr>
            <w:tcW w:w="970" w:type="pct"/>
          </w:tcPr>
          <w:p w14:paraId="6D2AD368" w14:textId="19ECFB17" w:rsidR="009C30A1" w:rsidRPr="008A30EF" w:rsidRDefault="009C30A1" w:rsidP="00E1387D">
            <w:pPr>
              <w:rPr>
                <w:color w:val="000000" w:themeColor="text1"/>
                <w:sz w:val="24"/>
                <w:szCs w:val="24"/>
              </w:rPr>
            </w:pPr>
            <w:r w:rsidRPr="008A30EF">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bl>
    <w:p w14:paraId="313A13D3" w14:textId="76660CD3" w:rsidR="00295874" w:rsidRPr="008A30EF" w:rsidRDefault="00C52F7B" w:rsidP="001163A2">
      <w:pPr>
        <w:pStyle w:val="1"/>
        <w:spacing w:line="360" w:lineRule="auto"/>
        <w:ind w:firstLine="709"/>
        <w:jc w:val="both"/>
        <w:rPr>
          <w:rFonts w:ascii="Times New Roman" w:hAnsi="Times New Roman" w:cs="Times New Roman"/>
          <w:b/>
          <w:bCs/>
          <w:color w:val="000000" w:themeColor="text1"/>
          <w:sz w:val="28"/>
          <w:szCs w:val="28"/>
        </w:rPr>
      </w:pPr>
      <w:bookmarkStart w:id="14" w:name="_Toc104467646"/>
      <w:r w:rsidRPr="008A30EF">
        <w:rPr>
          <w:rFonts w:ascii="Times New Roman" w:hAnsi="Times New Roman" w:cs="Times New Roman"/>
          <w:b/>
          <w:bCs/>
          <w:color w:val="000000" w:themeColor="text1"/>
          <w:sz w:val="28"/>
          <w:szCs w:val="28"/>
        </w:rPr>
        <w:lastRenderedPageBreak/>
        <w:t xml:space="preserve">6. </w:t>
      </w:r>
      <w:bookmarkStart w:id="15" w:name="_Toc104467647"/>
      <w:bookmarkEnd w:id="14"/>
      <w:r w:rsidR="00295874" w:rsidRPr="008A30EF">
        <w:rPr>
          <w:rFonts w:ascii="Times New Roman" w:hAnsi="Times New Roman" w:cs="Times New Roman"/>
          <w:b/>
          <w:bCs/>
          <w:color w:val="000000" w:themeColor="text1"/>
          <w:sz w:val="28"/>
          <w:szCs w:val="28"/>
        </w:rPr>
        <w:t xml:space="preserve">Учебно-методическое обеспечение для самостоятельной работы обучающихся по дисциплине </w:t>
      </w:r>
    </w:p>
    <w:p w14:paraId="79C37178" w14:textId="24E773CB" w:rsidR="008E5DB9" w:rsidRPr="008A30EF" w:rsidRDefault="008E5DB9" w:rsidP="001163A2">
      <w:pPr>
        <w:pStyle w:val="2"/>
        <w:spacing w:before="120" w:after="120" w:line="360" w:lineRule="auto"/>
        <w:ind w:firstLine="709"/>
        <w:jc w:val="both"/>
        <w:rPr>
          <w:rFonts w:ascii="Times New Roman" w:hAnsi="Times New Roman" w:cs="Times New Roman"/>
          <w:b/>
          <w:color w:val="000000" w:themeColor="text1"/>
          <w:sz w:val="28"/>
          <w:szCs w:val="28"/>
        </w:rPr>
      </w:pPr>
      <w:r w:rsidRPr="008A30EF">
        <w:rPr>
          <w:rFonts w:ascii="Times New Roman" w:hAnsi="Times New Roman" w:cs="Times New Roman"/>
          <w:b/>
          <w:color w:val="000000" w:themeColor="text1"/>
          <w:sz w:val="28"/>
          <w:szCs w:val="28"/>
        </w:rPr>
        <w:t xml:space="preserve">6.1. </w:t>
      </w:r>
      <w:r w:rsidR="00F36684" w:rsidRPr="008A30EF">
        <w:rPr>
          <w:rFonts w:ascii="Times New Roman" w:hAnsi="Times New Roman" w:cs="Times New Roman"/>
          <w:b/>
          <w:color w:val="000000" w:themeColor="text1"/>
          <w:sz w:val="28"/>
          <w:szCs w:val="28"/>
        </w:rPr>
        <w:t>Перечень вопросов, отводим</w:t>
      </w:r>
      <w:r w:rsidR="00024EEA" w:rsidRPr="008A30EF">
        <w:rPr>
          <w:rFonts w:ascii="Times New Roman" w:hAnsi="Times New Roman" w:cs="Times New Roman"/>
          <w:b/>
          <w:color w:val="000000" w:themeColor="text1"/>
          <w:sz w:val="28"/>
          <w:szCs w:val="28"/>
        </w:rPr>
        <w:t xml:space="preserve">ых на самостоятельное освоение </w:t>
      </w:r>
      <w:r w:rsidR="00271CC5" w:rsidRPr="008A30EF">
        <w:rPr>
          <w:rFonts w:ascii="Times New Roman" w:hAnsi="Times New Roman" w:cs="Times New Roman"/>
          <w:b/>
          <w:color w:val="000000" w:themeColor="text1"/>
          <w:sz w:val="28"/>
          <w:szCs w:val="28"/>
        </w:rPr>
        <w:t>д</w:t>
      </w:r>
      <w:r w:rsidR="00F36684" w:rsidRPr="008A30EF">
        <w:rPr>
          <w:rFonts w:ascii="Times New Roman" w:hAnsi="Times New Roman" w:cs="Times New Roman"/>
          <w:b/>
          <w:color w:val="000000" w:themeColor="text1"/>
          <w:sz w:val="28"/>
          <w:szCs w:val="28"/>
        </w:rPr>
        <w:t>исциплины, ф</w:t>
      </w:r>
      <w:r w:rsidRPr="008A30EF">
        <w:rPr>
          <w:rFonts w:ascii="Times New Roman" w:hAnsi="Times New Roman" w:cs="Times New Roman"/>
          <w:b/>
          <w:color w:val="000000" w:themeColor="text1"/>
          <w:sz w:val="28"/>
          <w:szCs w:val="28"/>
        </w:rPr>
        <w:t>ормы внеаудиторной самостоятельной работы</w:t>
      </w:r>
      <w:bookmarkEnd w:id="15"/>
    </w:p>
    <w:p w14:paraId="008F5070" w14:textId="150D88F2" w:rsidR="00272E9F" w:rsidRPr="008A30EF" w:rsidRDefault="0013011D" w:rsidP="001163A2">
      <w:pPr>
        <w:pBdr>
          <w:top w:val="nil"/>
          <w:left w:val="nil"/>
          <w:bottom w:val="nil"/>
          <w:right w:val="nil"/>
          <w:between w:val="nil"/>
        </w:pBdr>
        <w:spacing w:before="120" w:after="120" w:line="360" w:lineRule="auto"/>
        <w:ind w:firstLine="709"/>
        <w:jc w:val="both"/>
        <w:rPr>
          <w:color w:val="000000" w:themeColor="text1"/>
          <w:sz w:val="28"/>
          <w:szCs w:val="28"/>
        </w:rPr>
      </w:pPr>
      <w:r w:rsidRPr="008A30EF">
        <w:rPr>
          <w:color w:val="000000" w:themeColor="text1"/>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2DC51ACC" w14:textId="535E208A" w:rsidR="00411845" w:rsidRPr="008A30EF" w:rsidRDefault="00F95658" w:rsidP="00295874">
      <w:pPr>
        <w:ind w:firstLine="709"/>
        <w:jc w:val="right"/>
        <w:rPr>
          <w:color w:val="000000" w:themeColor="text1"/>
          <w:sz w:val="28"/>
          <w:szCs w:val="28"/>
        </w:rPr>
      </w:pPr>
      <w:r w:rsidRPr="008A30EF">
        <w:rPr>
          <w:color w:val="000000" w:themeColor="text1"/>
          <w:sz w:val="28"/>
          <w:szCs w:val="28"/>
        </w:rPr>
        <w:t xml:space="preserve">                   </w:t>
      </w:r>
      <w:r w:rsidR="00295874" w:rsidRPr="008A30EF">
        <w:rPr>
          <w:color w:val="000000" w:themeColor="text1"/>
          <w:sz w:val="28"/>
          <w:szCs w:val="28"/>
        </w:rPr>
        <w:t xml:space="preserve">Таблица </w:t>
      </w:r>
      <w:r w:rsidR="009C30A1">
        <w:rPr>
          <w:color w:val="000000" w:themeColor="text1"/>
          <w:sz w:val="28"/>
          <w:szCs w:val="28"/>
        </w:rPr>
        <w:t>4</w:t>
      </w:r>
      <w:r w:rsidRPr="008A30EF">
        <w:rPr>
          <w:color w:val="000000" w:themeColor="text1"/>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AE1B95" w:rsidRPr="008A30EF" w14:paraId="6142EFB9" w14:textId="77777777" w:rsidTr="000836DD">
        <w:trPr>
          <w:trHeight w:val="820"/>
        </w:trPr>
        <w:tc>
          <w:tcPr>
            <w:tcW w:w="1266" w:type="pct"/>
            <w:shd w:val="clear" w:color="auto" w:fill="auto"/>
          </w:tcPr>
          <w:p w14:paraId="7DA1BCD4" w14:textId="77777777" w:rsidR="007E3FEC" w:rsidRPr="008A30EF" w:rsidRDefault="007E3FEC" w:rsidP="0021302B">
            <w:pPr>
              <w:rPr>
                <w:color w:val="000000" w:themeColor="text1"/>
                <w:sz w:val="24"/>
                <w:szCs w:val="24"/>
              </w:rPr>
            </w:pPr>
            <w:r w:rsidRPr="008A30EF">
              <w:rPr>
                <w:b/>
                <w:color w:val="000000" w:themeColor="text1"/>
                <w:sz w:val="24"/>
                <w:szCs w:val="24"/>
              </w:rPr>
              <w:t xml:space="preserve">Наименование </w:t>
            </w:r>
            <w:r w:rsidR="00596CE9" w:rsidRPr="008A30EF">
              <w:rPr>
                <w:b/>
                <w:color w:val="000000" w:themeColor="text1"/>
                <w:sz w:val="24"/>
                <w:szCs w:val="24"/>
              </w:rPr>
              <w:t>тем (</w:t>
            </w:r>
            <w:r w:rsidRPr="008A30EF">
              <w:rPr>
                <w:b/>
                <w:color w:val="000000" w:themeColor="text1"/>
                <w:sz w:val="24"/>
                <w:szCs w:val="24"/>
              </w:rPr>
              <w:t>разделов</w:t>
            </w:r>
            <w:r w:rsidR="00596CE9" w:rsidRPr="008A30EF">
              <w:rPr>
                <w:b/>
                <w:color w:val="000000" w:themeColor="text1"/>
                <w:sz w:val="24"/>
                <w:szCs w:val="24"/>
              </w:rPr>
              <w:t>)</w:t>
            </w:r>
            <w:r w:rsidRPr="008A30EF">
              <w:rPr>
                <w:b/>
                <w:color w:val="000000" w:themeColor="text1"/>
                <w:sz w:val="24"/>
                <w:szCs w:val="24"/>
              </w:rPr>
              <w:t xml:space="preserve"> дисциплин</w:t>
            </w:r>
            <w:r w:rsidR="00596CE9" w:rsidRPr="008A30EF">
              <w:rPr>
                <w:b/>
                <w:color w:val="000000" w:themeColor="text1"/>
                <w:sz w:val="24"/>
                <w:szCs w:val="24"/>
              </w:rPr>
              <w:t>ы</w:t>
            </w:r>
          </w:p>
        </w:tc>
        <w:tc>
          <w:tcPr>
            <w:tcW w:w="2000" w:type="pct"/>
            <w:shd w:val="clear" w:color="auto" w:fill="auto"/>
          </w:tcPr>
          <w:p w14:paraId="40D5FE1D" w14:textId="77777777" w:rsidR="007E3FEC" w:rsidRPr="008A30EF" w:rsidRDefault="00596CE9" w:rsidP="0021302B">
            <w:pPr>
              <w:rPr>
                <w:b/>
                <w:color w:val="000000" w:themeColor="text1"/>
                <w:sz w:val="24"/>
                <w:szCs w:val="24"/>
              </w:rPr>
            </w:pPr>
            <w:r w:rsidRPr="008A30EF">
              <w:rPr>
                <w:b/>
                <w:color w:val="000000" w:themeColor="text1"/>
                <w:sz w:val="24"/>
                <w:szCs w:val="24"/>
              </w:rPr>
              <w:t>Перечень вопросов</w:t>
            </w:r>
            <w:r w:rsidR="007E3FEC" w:rsidRPr="008A30EF">
              <w:rPr>
                <w:b/>
                <w:color w:val="000000" w:themeColor="text1"/>
                <w:sz w:val="24"/>
                <w:szCs w:val="24"/>
              </w:rPr>
              <w:t>, отводимых на самостоятельное освоение</w:t>
            </w:r>
          </w:p>
        </w:tc>
        <w:tc>
          <w:tcPr>
            <w:tcW w:w="1734" w:type="pct"/>
          </w:tcPr>
          <w:p w14:paraId="6C8263FE" w14:textId="77777777" w:rsidR="007E3FEC" w:rsidRPr="008A30EF" w:rsidRDefault="007E3FEC" w:rsidP="0021302B">
            <w:pPr>
              <w:rPr>
                <w:b/>
                <w:color w:val="000000" w:themeColor="text1"/>
                <w:sz w:val="24"/>
                <w:szCs w:val="24"/>
              </w:rPr>
            </w:pPr>
            <w:r w:rsidRPr="008A30EF">
              <w:rPr>
                <w:b/>
                <w:color w:val="000000" w:themeColor="text1"/>
                <w:sz w:val="24"/>
                <w:szCs w:val="24"/>
              </w:rPr>
              <w:t>Формы внеаудиторной самостоятельной работы</w:t>
            </w:r>
          </w:p>
        </w:tc>
      </w:tr>
      <w:tr w:rsidR="003C4DBA" w:rsidRPr="008A30EF" w14:paraId="6DBD6FBB" w14:textId="77777777" w:rsidTr="000836DD">
        <w:trPr>
          <w:trHeight w:val="273"/>
        </w:trPr>
        <w:tc>
          <w:tcPr>
            <w:tcW w:w="1266" w:type="pct"/>
            <w:shd w:val="clear" w:color="auto" w:fill="auto"/>
            <w:vAlign w:val="center"/>
          </w:tcPr>
          <w:p w14:paraId="4972FD56" w14:textId="15109F80" w:rsidR="003C4DBA" w:rsidRPr="008A30EF" w:rsidRDefault="003C4DBA" w:rsidP="003C4DBA">
            <w:pPr>
              <w:jc w:val="center"/>
              <w:rPr>
                <w:color w:val="000000" w:themeColor="text1"/>
                <w:sz w:val="24"/>
                <w:szCs w:val="24"/>
                <w:lang w:eastAsia="en-US"/>
              </w:rPr>
            </w:pPr>
            <w:r w:rsidRPr="008A30EF">
              <w:rPr>
                <w:color w:val="000000" w:themeColor="text1"/>
                <w:sz w:val="24"/>
                <w:szCs w:val="24"/>
                <w:lang w:eastAsia="en-US"/>
              </w:rPr>
              <w:t xml:space="preserve">Тема 1. </w:t>
            </w:r>
          </w:p>
          <w:p w14:paraId="5FF36E23" w14:textId="04AD0082" w:rsidR="003C4DBA" w:rsidRPr="008A30EF" w:rsidRDefault="0022429B" w:rsidP="003C4DBA">
            <w:pPr>
              <w:jc w:val="center"/>
              <w:rPr>
                <w:color w:val="000000" w:themeColor="text1"/>
                <w:sz w:val="24"/>
                <w:szCs w:val="24"/>
              </w:rPr>
            </w:pPr>
            <w:r w:rsidRPr="009B545D">
              <w:rPr>
                <w:bCs/>
                <w:sz w:val="24"/>
                <w:szCs w:val="24"/>
              </w:rPr>
              <w:t>Понятие, виды и институциональные основы интеллектуальной собственности</w:t>
            </w:r>
          </w:p>
        </w:tc>
        <w:tc>
          <w:tcPr>
            <w:tcW w:w="2000" w:type="pct"/>
            <w:shd w:val="clear" w:color="auto" w:fill="auto"/>
          </w:tcPr>
          <w:p w14:paraId="29A20FBF" w14:textId="5AB60F2B" w:rsidR="0022429B" w:rsidRDefault="0022429B" w:rsidP="00631888">
            <w:pPr>
              <w:spacing w:after="25"/>
              <w:jc w:val="both"/>
              <w:rPr>
                <w:sz w:val="24"/>
                <w:szCs w:val="24"/>
              </w:rPr>
            </w:pPr>
            <w:r>
              <w:rPr>
                <w:sz w:val="24"/>
                <w:szCs w:val="24"/>
              </w:rPr>
              <w:t xml:space="preserve">1. </w:t>
            </w:r>
            <w:r w:rsidRPr="0022429B">
              <w:rPr>
                <w:sz w:val="24"/>
                <w:szCs w:val="24"/>
              </w:rPr>
              <w:t xml:space="preserve">Значение институциональных основ интеллектуальной собственности для деятельности налоговых и таможенных органов Российской Федерации. </w:t>
            </w:r>
          </w:p>
          <w:p w14:paraId="707E8AA5" w14:textId="7451C14D" w:rsidR="0022429B" w:rsidRPr="0022429B" w:rsidRDefault="0022429B" w:rsidP="00631888">
            <w:pPr>
              <w:spacing w:after="25"/>
              <w:jc w:val="both"/>
              <w:rPr>
                <w:sz w:val="24"/>
                <w:szCs w:val="24"/>
              </w:rPr>
            </w:pPr>
            <w:r>
              <w:rPr>
                <w:sz w:val="24"/>
                <w:szCs w:val="24"/>
              </w:rPr>
              <w:t xml:space="preserve">2. </w:t>
            </w:r>
            <w:r w:rsidRPr="0022429B">
              <w:rPr>
                <w:sz w:val="24"/>
                <w:szCs w:val="24"/>
              </w:rPr>
              <w:t>Защита интеллектуальной собственности как фактор обеспечения национальной безопасности.</w:t>
            </w:r>
          </w:p>
          <w:p w14:paraId="18D51E11" w14:textId="39C3BB15" w:rsidR="003C4DBA" w:rsidRPr="008A30EF" w:rsidRDefault="003C4DBA" w:rsidP="005B1D20">
            <w:pPr>
              <w:pStyle w:val="a6"/>
              <w:widowControl/>
              <w:ind w:left="0"/>
              <w:rPr>
                <w:b/>
                <w:color w:val="000000" w:themeColor="text1"/>
                <w:sz w:val="24"/>
                <w:szCs w:val="24"/>
              </w:rPr>
            </w:pPr>
          </w:p>
        </w:tc>
        <w:tc>
          <w:tcPr>
            <w:tcW w:w="1734" w:type="pct"/>
          </w:tcPr>
          <w:p w14:paraId="42EF347D" w14:textId="0D890B52" w:rsidR="003C4DBA" w:rsidRPr="004F0CC3" w:rsidRDefault="003C4DBA" w:rsidP="003C4DBA">
            <w:pPr>
              <w:ind w:firstLine="32"/>
              <w:rPr>
                <w:b/>
                <w:color w:val="000000" w:themeColor="text1"/>
                <w:sz w:val="24"/>
                <w:szCs w:val="24"/>
              </w:rPr>
            </w:pPr>
            <w:r w:rsidRPr="004F0CC3">
              <w:rPr>
                <w:color w:val="000000" w:themeColor="text1"/>
                <w:sz w:val="24"/>
                <w:szCs w:val="24"/>
              </w:rPr>
              <w:t xml:space="preserve">Работа с </w:t>
            </w:r>
            <w:r w:rsidR="0022429B">
              <w:rPr>
                <w:color w:val="000000" w:themeColor="text1"/>
                <w:sz w:val="24"/>
                <w:szCs w:val="24"/>
              </w:rPr>
              <w:t xml:space="preserve">конспектом лекции и с </w:t>
            </w:r>
            <w:r w:rsidRPr="004F0CC3">
              <w:rPr>
                <w:color w:val="000000" w:themeColor="text1"/>
                <w:sz w:val="24"/>
                <w:szCs w:val="24"/>
              </w:rPr>
              <w:t>учебной литературой, нормативными документами, судебными решениями, текстом лекций, СПС Консультант+, подготовка по вопросам плана семинарского занятия, подготовка к тестированию.</w:t>
            </w:r>
            <w:r w:rsidR="000447E2" w:rsidRPr="004F0CC3">
              <w:rPr>
                <w:color w:val="000000" w:themeColor="text1"/>
                <w:sz w:val="24"/>
                <w:szCs w:val="24"/>
              </w:rPr>
              <w:t xml:space="preserve"> Подготовка к написанию и написание контрольной работы</w:t>
            </w:r>
          </w:p>
        </w:tc>
      </w:tr>
      <w:tr w:rsidR="003C4DBA" w:rsidRPr="008A30EF" w14:paraId="60489DF9" w14:textId="77777777" w:rsidTr="000836DD">
        <w:trPr>
          <w:trHeight w:val="2413"/>
        </w:trPr>
        <w:tc>
          <w:tcPr>
            <w:tcW w:w="1266" w:type="pct"/>
            <w:shd w:val="clear" w:color="auto" w:fill="auto"/>
            <w:vAlign w:val="center"/>
          </w:tcPr>
          <w:p w14:paraId="0FAA0C9D" w14:textId="77777777" w:rsidR="00631888" w:rsidRDefault="003C4DBA" w:rsidP="003C4DBA">
            <w:pPr>
              <w:jc w:val="center"/>
              <w:rPr>
                <w:color w:val="000000" w:themeColor="text1"/>
                <w:sz w:val="24"/>
                <w:szCs w:val="24"/>
                <w:lang w:eastAsia="en-US"/>
              </w:rPr>
            </w:pPr>
            <w:r w:rsidRPr="008A30EF">
              <w:rPr>
                <w:color w:val="000000" w:themeColor="text1"/>
                <w:sz w:val="24"/>
                <w:szCs w:val="24"/>
                <w:lang w:eastAsia="en-US"/>
              </w:rPr>
              <w:lastRenderedPageBreak/>
              <w:t>Тема 2.</w:t>
            </w:r>
          </w:p>
          <w:p w14:paraId="62F038FA" w14:textId="09B28DBF" w:rsidR="003C4DBA" w:rsidRPr="008A30EF" w:rsidRDefault="00631888" w:rsidP="003C4DBA">
            <w:pPr>
              <w:jc w:val="center"/>
              <w:rPr>
                <w:color w:val="000000" w:themeColor="text1"/>
                <w:sz w:val="24"/>
                <w:szCs w:val="24"/>
                <w:lang w:eastAsia="en-US"/>
              </w:rPr>
            </w:pPr>
            <w:r w:rsidRPr="009B545D">
              <w:rPr>
                <w:bCs/>
                <w:sz w:val="24"/>
                <w:szCs w:val="24"/>
              </w:rPr>
              <w:t>Понятие и виды международных коммерческих операций по обмену объектами интеллектуальной собственности</w:t>
            </w:r>
            <w:r w:rsidR="003C4DBA" w:rsidRPr="008A30EF">
              <w:rPr>
                <w:color w:val="000000" w:themeColor="text1"/>
                <w:sz w:val="24"/>
                <w:szCs w:val="24"/>
                <w:lang w:eastAsia="en-US"/>
              </w:rPr>
              <w:t xml:space="preserve"> </w:t>
            </w:r>
          </w:p>
          <w:p w14:paraId="17744E59" w14:textId="1A5250BE" w:rsidR="003C4DBA" w:rsidRPr="008A30EF" w:rsidRDefault="003C4DBA" w:rsidP="003C4DBA">
            <w:pPr>
              <w:jc w:val="center"/>
              <w:rPr>
                <w:color w:val="000000" w:themeColor="text1"/>
                <w:sz w:val="24"/>
                <w:szCs w:val="24"/>
              </w:rPr>
            </w:pPr>
          </w:p>
        </w:tc>
        <w:tc>
          <w:tcPr>
            <w:tcW w:w="2000" w:type="pct"/>
            <w:shd w:val="clear" w:color="auto" w:fill="auto"/>
          </w:tcPr>
          <w:p w14:paraId="63EE7815" w14:textId="386CE56D" w:rsidR="003C4DBA" w:rsidRPr="008A30EF" w:rsidRDefault="00631888" w:rsidP="00631888">
            <w:pPr>
              <w:widowControl/>
              <w:ind w:left="45"/>
              <w:jc w:val="both"/>
              <w:rPr>
                <w:rFonts w:eastAsiaTheme="minorHAnsi"/>
                <w:sz w:val="24"/>
                <w:szCs w:val="24"/>
                <w:lang w:eastAsia="en-US"/>
              </w:rPr>
            </w:pPr>
            <w:r w:rsidRPr="0022429B">
              <w:rPr>
                <w:sz w:val="24"/>
                <w:szCs w:val="24"/>
              </w:rPr>
              <w:t>Понятие и общая характеристика нетрадиционных объектов интеллектуальной собственности, условия предоставления им правовой охраны. Секрет производства («ноу-хау»). Понятие международного обмена «ноу-хау». Виды международных соглашений по использованию ноу-хау и их основные условия.</w:t>
            </w:r>
          </w:p>
        </w:tc>
        <w:tc>
          <w:tcPr>
            <w:tcW w:w="1734" w:type="pct"/>
          </w:tcPr>
          <w:p w14:paraId="70632F16" w14:textId="77777777" w:rsidR="003C4DBA" w:rsidRPr="004F0CC3" w:rsidRDefault="003C4DBA" w:rsidP="003C4DBA">
            <w:pPr>
              <w:pBdr>
                <w:top w:val="nil"/>
                <w:left w:val="nil"/>
                <w:bottom w:val="nil"/>
                <w:right w:val="nil"/>
                <w:between w:val="nil"/>
              </w:pBdr>
              <w:ind w:firstLine="32"/>
              <w:rPr>
                <w:color w:val="000000" w:themeColor="text1"/>
                <w:sz w:val="24"/>
                <w:szCs w:val="24"/>
              </w:rPr>
            </w:pPr>
            <w:r w:rsidRPr="004F0CC3">
              <w:rPr>
                <w:color w:val="000000" w:themeColor="text1"/>
                <w:sz w:val="24"/>
                <w:szCs w:val="24"/>
              </w:rPr>
              <w:t>Подготовка научного</w:t>
            </w:r>
            <w:r w:rsidRPr="004F0CC3">
              <w:rPr>
                <w:b/>
                <w:color w:val="000000" w:themeColor="text1"/>
                <w:sz w:val="24"/>
                <w:szCs w:val="24"/>
              </w:rPr>
              <w:t xml:space="preserve"> </w:t>
            </w:r>
            <w:r w:rsidRPr="004F0CC3">
              <w:rPr>
                <w:color w:val="000000" w:themeColor="text1"/>
                <w:sz w:val="24"/>
                <w:szCs w:val="24"/>
              </w:rPr>
              <w:t>доклада.</w:t>
            </w:r>
          </w:p>
          <w:p w14:paraId="4E81AFF8" w14:textId="358156A9" w:rsidR="003C4DBA" w:rsidRPr="004F0CC3" w:rsidRDefault="003C4DBA" w:rsidP="003C4DBA">
            <w:pPr>
              <w:ind w:firstLine="32"/>
              <w:rPr>
                <w:b/>
                <w:color w:val="000000" w:themeColor="text1"/>
                <w:sz w:val="24"/>
                <w:szCs w:val="24"/>
              </w:rPr>
            </w:pPr>
            <w:r w:rsidRPr="004F0CC3">
              <w:rPr>
                <w:color w:val="000000" w:themeColor="text1"/>
                <w:sz w:val="24"/>
                <w:szCs w:val="24"/>
              </w:rPr>
              <w:t xml:space="preserve">Работа </w:t>
            </w:r>
            <w:r w:rsidR="0022429B" w:rsidRPr="004F0CC3">
              <w:rPr>
                <w:color w:val="000000" w:themeColor="text1"/>
                <w:sz w:val="24"/>
                <w:szCs w:val="24"/>
              </w:rPr>
              <w:t xml:space="preserve">с </w:t>
            </w:r>
            <w:r w:rsidR="0022429B">
              <w:rPr>
                <w:color w:val="000000" w:themeColor="text1"/>
                <w:sz w:val="24"/>
                <w:szCs w:val="24"/>
              </w:rPr>
              <w:t xml:space="preserve">конспектом лекции и с </w:t>
            </w:r>
            <w:r w:rsidRPr="004F0CC3">
              <w:rPr>
                <w:color w:val="000000" w:themeColor="text1"/>
                <w:sz w:val="24"/>
                <w:szCs w:val="24"/>
              </w:rPr>
              <w:t>учебной литературой, текстом лекций, решениями Арбитражных судов; СПС Консультант+. Подготовка к дискуссии по вопросам семинара, подготовка к тестированию</w:t>
            </w:r>
            <w:r w:rsidR="000447E2" w:rsidRPr="004F0CC3">
              <w:rPr>
                <w:color w:val="000000" w:themeColor="text1"/>
                <w:sz w:val="24"/>
                <w:szCs w:val="24"/>
              </w:rPr>
              <w:t>. Подготовка к написанию и написание контрольной работы</w:t>
            </w:r>
          </w:p>
        </w:tc>
      </w:tr>
      <w:tr w:rsidR="00567A29" w:rsidRPr="008A30EF" w14:paraId="457C2BD3" w14:textId="77777777" w:rsidTr="000836DD">
        <w:trPr>
          <w:trHeight w:val="2675"/>
        </w:trPr>
        <w:tc>
          <w:tcPr>
            <w:tcW w:w="1266" w:type="pct"/>
            <w:shd w:val="clear" w:color="auto" w:fill="auto"/>
            <w:vAlign w:val="center"/>
          </w:tcPr>
          <w:p w14:paraId="5D938760" w14:textId="77777777" w:rsidR="00567A29" w:rsidRDefault="00567A29" w:rsidP="00567A29">
            <w:pPr>
              <w:jc w:val="center"/>
              <w:rPr>
                <w:color w:val="000000" w:themeColor="text1"/>
                <w:sz w:val="24"/>
                <w:szCs w:val="24"/>
                <w:lang w:eastAsia="en-US"/>
              </w:rPr>
            </w:pPr>
            <w:r w:rsidRPr="008A30EF">
              <w:rPr>
                <w:color w:val="000000" w:themeColor="text1"/>
                <w:sz w:val="24"/>
                <w:szCs w:val="24"/>
                <w:lang w:eastAsia="en-US"/>
              </w:rPr>
              <w:t xml:space="preserve">Тема 3 </w:t>
            </w:r>
          </w:p>
          <w:p w14:paraId="72205E69" w14:textId="7FBD62D6" w:rsidR="000836DD" w:rsidRPr="008A30EF" w:rsidRDefault="000836DD" w:rsidP="00567A29">
            <w:pPr>
              <w:jc w:val="center"/>
              <w:rPr>
                <w:color w:val="000000" w:themeColor="text1"/>
                <w:sz w:val="24"/>
                <w:szCs w:val="24"/>
                <w:lang w:eastAsia="en-US"/>
              </w:rPr>
            </w:pPr>
            <w:r w:rsidRPr="00132460">
              <w:rPr>
                <w:sz w:val="24"/>
                <w:szCs w:val="24"/>
              </w:rPr>
              <w:t>Учет и оценка объектов интеллектуальной собственности для целей налогообложения</w:t>
            </w:r>
          </w:p>
        </w:tc>
        <w:tc>
          <w:tcPr>
            <w:tcW w:w="2000" w:type="pct"/>
            <w:shd w:val="clear" w:color="auto" w:fill="auto"/>
          </w:tcPr>
          <w:p w14:paraId="3A4A11FA" w14:textId="078B8008" w:rsidR="00F252E5" w:rsidRPr="00631888" w:rsidRDefault="00F252E5" w:rsidP="00F252E5">
            <w:pPr>
              <w:jc w:val="both"/>
              <w:rPr>
                <w:sz w:val="24"/>
                <w:szCs w:val="24"/>
              </w:rPr>
            </w:pPr>
            <w:r>
              <w:rPr>
                <w:sz w:val="24"/>
                <w:szCs w:val="24"/>
              </w:rPr>
              <w:t>О</w:t>
            </w:r>
            <w:r w:rsidRPr="00631888">
              <w:rPr>
                <w:sz w:val="24"/>
                <w:szCs w:val="24"/>
              </w:rPr>
              <w:t xml:space="preserve">собенности учета объектов интеллектуальной собственности: опыт зарубежных стран и российская практика. </w:t>
            </w:r>
          </w:p>
          <w:p w14:paraId="5ED2D755" w14:textId="7C94AF13" w:rsidR="00567A29" w:rsidRPr="008A30EF" w:rsidRDefault="00567A29" w:rsidP="005B1D20">
            <w:pPr>
              <w:pStyle w:val="a6"/>
              <w:widowControl/>
              <w:ind w:left="0"/>
              <w:rPr>
                <w:rFonts w:eastAsiaTheme="minorHAnsi"/>
                <w:sz w:val="24"/>
                <w:szCs w:val="24"/>
                <w:lang w:eastAsia="en-US"/>
              </w:rPr>
            </w:pPr>
          </w:p>
        </w:tc>
        <w:tc>
          <w:tcPr>
            <w:tcW w:w="1734" w:type="pct"/>
          </w:tcPr>
          <w:p w14:paraId="599BB503" w14:textId="77957AAC" w:rsidR="00567A29" w:rsidRPr="004F0CC3" w:rsidRDefault="00567A29" w:rsidP="00567A29">
            <w:pPr>
              <w:ind w:firstLine="32"/>
              <w:rPr>
                <w:b/>
                <w:color w:val="000000" w:themeColor="text1"/>
                <w:sz w:val="24"/>
                <w:szCs w:val="24"/>
              </w:rPr>
            </w:pPr>
            <w:r w:rsidRPr="004F0CC3">
              <w:rPr>
                <w:color w:val="000000" w:themeColor="text1"/>
                <w:sz w:val="24"/>
                <w:szCs w:val="24"/>
              </w:rPr>
              <w:t xml:space="preserve">Работа </w:t>
            </w:r>
            <w:r w:rsidR="0022429B" w:rsidRPr="004F0CC3">
              <w:rPr>
                <w:color w:val="000000" w:themeColor="text1"/>
                <w:sz w:val="24"/>
                <w:szCs w:val="24"/>
              </w:rPr>
              <w:t xml:space="preserve">с </w:t>
            </w:r>
            <w:r w:rsidR="0022429B">
              <w:rPr>
                <w:color w:val="000000" w:themeColor="text1"/>
                <w:sz w:val="24"/>
                <w:szCs w:val="24"/>
              </w:rPr>
              <w:t xml:space="preserve">конспектом лекции и с </w:t>
            </w:r>
            <w:r w:rsidRPr="004F0CC3">
              <w:rPr>
                <w:color w:val="000000" w:themeColor="text1"/>
                <w:sz w:val="24"/>
                <w:szCs w:val="24"/>
              </w:rPr>
              <w:t>учебной литературой, текстом лекций, СПС Консультант+. Обзор арбитражной практики по вопросам Решение кейса, подготовка презентации, подготовка заданий</w:t>
            </w:r>
            <w:r w:rsidR="000447E2" w:rsidRPr="004F0CC3">
              <w:rPr>
                <w:b/>
                <w:color w:val="000000" w:themeColor="text1"/>
                <w:sz w:val="24"/>
                <w:szCs w:val="24"/>
              </w:rPr>
              <w:t xml:space="preserve">. </w:t>
            </w:r>
            <w:r w:rsidR="000447E2" w:rsidRPr="004F0CC3">
              <w:rPr>
                <w:color w:val="000000" w:themeColor="text1"/>
                <w:sz w:val="24"/>
                <w:szCs w:val="24"/>
              </w:rPr>
              <w:t>Подготовка к написанию и написание контрольной работы</w:t>
            </w:r>
          </w:p>
        </w:tc>
      </w:tr>
      <w:tr w:rsidR="00567A29" w:rsidRPr="008A30EF" w14:paraId="1DA61C3C" w14:textId="77777777" w:rsidTr="000836DD">
        <w:trPr>
          <w:trHeight w:val="841"/>
        </w:trPr>
        <w:tc>
          <w:tcPr>
            <w:tcW w:w="1266" w:type="pct"/>
            <w:shd w:val="clear" w:color="auto" w:fill="auto"/>
            <w:vAlign w:val="center"/>
          </w:tcPr>
          <w:p w14:paraId="0EA50394" w14:textId="77777777" w:rsidR="00567A29" w:rsidRDefault="00567A29" w:rsidP="00567A29">
            <w:pPr>
              <w:jc w:val="center"/>
              <w:rPr>
                <w:color w:val="000000" w:themeColor="text1"/>
                <w:sz w:val="24"/>
                <w:szCs w:val="24"/>
                <w:lang w:eastAsia="en-US"/>
              </w:rPr>
            </w:pPr>
            <w:r w:rsidRPr="008A30EF">
              <w:rPr>
                <w:color w:val="000000" w:themeColor="text1"/>
                <w:sz w:val="24"/>
                <w:szCs w:val="24"/>
                <w:lang w:eastAsia="en-US"/>
              </w:rPr>
              <w:t xml:space="preserve">Тема 4. </w:t>
            </w:r>
          </w:p>
          <w:p w14:paraId="6B8707AD" w14:textId="77777777" w:rsidR="000836DD" w:rsidRPr="009B545D" w:rsidRDefault="000836DD" w:rsidP="000836DD">
            <w:pPr>
              <w:pStyle w:val="2"/>
              <w:spacing w:after="8"/>
              <w:jc w:val="center"/>
              <w:rPr>
                <w:rFonts w:ascii="Times New Roman" w:hAnsi="Times New Roman" w:cs="Times New Roman"/>
                <w:color w:val="auto"/>
                <w:sz w:val="24"/>
                <w:szCs w:val="24"/>
              </w:rPr>
            </w:pPr>
            <w:r w:rsidRPr="00132460">
              <w:rPr>
                <w:rFonts w:ascii="Times New Roman" w:hAnsi="Times New Roman" w:cs="Times New Roman"/>
                <w:color w:val="auto"/>
                <w:sz w:val="24"/>
                <w:szCs w:val="24"/>
              </w:rPr>
              <w:t>Интеллектуальная собственность как объект налогообложения</w:t>
            </w:r>
          </w:p>
          <w:p w14:paraId="47AA2188" w14:textId="6F0D5E77" w:rsidR="000836DD" w:rsidRPr="008A30EF" w:rsidRDefault="000836DD" w:rsidP="00567A29">
            <w:pPr>
              <w:jc w:val="center"/>
              <w:rPr>
                <w:color w:val="000000" w:themeColor="text1"/>
                <w:sz w:val="24"/>
                <w:szCs w:val="24"/>
                <w:lang w:eastAsia="en-US"/>
              </w:rPr>
            </w:pPr>
          </w:p>
        </w:tc>
        <w:tc>
          <w:tcPr>
            <w:tcW w:w="2000" w:type="pct"/>
            <w:shd w:val="clear" w:color="auto" w:fill="auto"/>
          </w:tcPr>
          <w:p w14:paraId="64D53D1D" w14:textId="7860B2B9" w:rsidR="00567A29" w:rsidRPr="00A97E8E" w:rsidRDefault="003C4BCA" w:rsidP="00A97E8E">
            <w:pPr>
              <w:spacing w:after="195"/>
              <w:jc w:val="both"/>
              <w:rPr>
                <w:sz w:val="24"/>
                <w:szCs w:val="24"/>
              </w:rPr>
            </w:pPr>
            <w:r w:rsidRPr="00F252E5">
              <w:rPr>
                <w:sz w:val="24"/>
                <w:szCs w:val="24"/>
              </w:rPr>
              <w:t xml:space="preserve">Особенности налогообложения НДФЛ операций с объектами патентного и авторского права. Налоговые обязательства по НДФЛ субъектов патентного права - автор (соавтор), наследники, патентообладатель.  Передача прав на объекты интеллектуальной собственности нерезидентам. Приобретение авторских прав у иностранного автора, налоговые агенты.  </w:t>
            </w:r>
          </w:p>
        </w:tc>
        <w:tc>
          <w:tcPr>
            <w:tcW w:w="1734" w:type="pct"/>
          </w:tcPr>
          <w:p w14:paraId="282EE5F0" w14:textId="77777777" w:rsidR="00567A29" w:rsidRPr="008A30EF" w:rsidRDefault="00567A29" w:rsidP="00567A29">
            <w:pPr>
              <w:pBdr>
                <w:top w:val="nil"/>
                <w:left w:val="nil"/>
                <w:bottom w:val="nil"/>
                <w:right w:val="nil"/>
                <w:between w:val="nil"/>
              </w:pBdr>
              <w:ind w:firstLine="32"/>
              <w:rPr>
                <w:color w:val="000000" w:themeColor="text1"/>
                <w:sz w:val="24"/>
                <w:szCs w:val="24"/>
              </w:rPr>
            </w:pPr>
            <w:r w:rsidRPr="008A30EF">
              <w:rPr>
                <w:color w:val="000000" w:themeColor="text1"/>
                <w:sz w:val="24"/>
                <w:szCs w:val="24"/>
              </w:rPr>
              <w:t>Подготовка научного</w:t>
            </w:r>
            <w:r w:rsidRPr="008A30EF">
              <w:rPr>
                <w:b/>
                <w:color w:val="000000" w:themeColor="text1"/>
                <w:sz w:val="24"/>
                <w:szCs w:val="24"/>
              </w:rPr>
              <w:t xml:space="preserve"> </w:t>
            </w:r>
            <w:r w:rsidRPr="008A30EF">
              <w:rPr>
                <w:color w:val="000000" w:themeColor="text1"/>
                <w:sz w:val="24"/>
                <w:szCs w:val="24"/>
              </w:rPr>
              <w:t>доклада.</w:t>
            </w:r>
          </w:p>
          <w:p w14:paraId="63967227" w14:textId="6A6EC185" w:rsidR="00567A29" w:rsidRPr="008A30EF" w:rsidRDefault="00567A29" w:rsidP="00567A29">
            <w:pPr>
              <w:ind w:firstLine="32"/>
              <w:rPr>
                <w:b/>
                <w:color w:val="000000" w:themeColor="text1"/>
                <w:sz w:val="24"/>
                <w:szCs w:val="24"/>
              </w:rPr>
            </w:pPr>
            <w:r w:rsidRPr="008A30EF">
              <w:rPr>
                <w:color w:val="000000" w:themeColor="text1"/>
                <w:sz w:val="24"/>
                <w:szCs w:val="24"/>
              </w:rPr>
              <w:t>Работа</w:t>
            </w:r>
            <w:r w:rsidR="0022429B">
              <w:rPr>
                <w:color w:val="000000" w:themeColor="text1"/>
                <w:sz w:val="24"/>
                <w:szCs w:val="24"/>
              </w:rPr>
              <w:t xml:space="preserve"> </w:t>
            </w:r>
            <w:r w:rsidR="0022429B" w:rsidRPr="004F0CC3">
              <w:rPr>
                <w:color w:val="000000" w:themeColor="text1"/>
                <w:sz w:val="24"/>
                <w:szCs w:val="24"/>
              </w:rPr>
              <w:t xml:space="preserve">с </w:t>
            </w:r>
            <w:r w:rsidR="0022429B">
              <w:rPr>
                <w:color w:val="000000" w:themeColor="text1"/>
                <w:sz w:val="24"/>
                <w:szCs w:val="24"/>
              </w:rPr>
              <w:t xml:space="preserve">конспектом лекции и с </w:t>
            </w:r>
            <w:r w:rsidRPr="008A30EF">
              <w:rPr>
                <w:color w:val="000000" w:themeColor="text1"/>
                <w:sz w:val="24"/>
                <w:szCs w:val="24"/>
              </w:rPr>
              <w:t>учебной литературой, текстом лекций, решениями Арбитражных судов; СПС Консультант+. Подготовка к дискуссии по вопросам семинара, подготовка к тестированию</w:t>
            </w:r>
            <w:r w:rsidR="000447E2" w:rsidRPr="004F0CC3">
              <w:rPr>
                <w:color w:val="000000" w:themeColor="text1"/>
                <w:sz w:val="24"/>
                <w:szCs w:val="24"/>
              </w:rPr>
              <w:t>. Подготовка к написанию и написание контрольной работы</w:t>
            </w:r>
          </w:p>
        </w:tc>
      </w:tr>
    </w:tbl>
    <w:p w14:paraId="3A313DD5" w14:textId="77777777" w:rsidR="009C30A1" w:rsidRDefault="009C30A1" w:rsidP="00A97E8E">
      <w:pPr>
        <w:pStyle w:val="a6"/>
        <w:keepNext/>
        <w:spacing w:line="360" w:lineRule="auto"/>
        <w:ind w:left="709"/>
        <w:jc w:val="both"/>
        <w:outlineLvl w:val="1"/>
        <w:rPr>
          <w:b/>
          <w:color w:val="000000" w:themeColor="text1"/>
          <w:sz w:val="28"/>
          <w:szCs w:val="28"/>
        </w:rPr>
      </w:pPr>
      <w:bookmarkStart w:id="16" w:name="_Toc104467648"/>
    </w:p>
    <w:p w14:paraId="3E855954" w14:textId="59735FDB" w:rsidR="008E5DB9" w:rsidRPr="008A30EF" w:rsidRDefault="00A97E8E" w:rsidP="00A97E8E">
      <w:pPr>
        <w:pStyle w:val="a6"/>
        <w:keepNext/>
        <w:spacing w:line="360" w:lineRule="auto"/>
        <w:ind w:left="709"/>
        <w:jc w:val="both"/>
        <w:outlineLvl w:val="1"/>
        <w:rPr>
          <w:b/>
          <w:color w:val="000000" w:themeColor="text1"/>
          <w:sz w:val="28"/>
          <w:szCs w:val="28"/>
        </w:rPr>
      </w:pPr>
      <w:r>
        <w:rPr>
          <w:b/>
          <w:color w:val="000000" w:themeColor="text1"/>
          <w:sz w:val="28"/>
          <w:szCs w:val="28"/>
        </w:rPr>
        <w:t xml:space="preserve">6.2. </w:t>
      </w:r>
      <w:r w:rsidR="00F36684" w:rsidRPr="008A30EF">
        <w:rPr>
          <w:b/>
          <w:color w:val="000000" w:themeColor="text1"/>
          <w:sz w:val="28"/>
          <w:szCs w:val="28"/>
        </w:rPr>
        <w:t>Перечень вопросов, заданий, тем для</w:t>
      </w:r>
      <w:r w:rsidR="00AE1B95" w:rsidRPr="008A30EF">
        <w:rPr>
          <w:b/>
          <w:color w:val="000000" w:themeColor="text1"/>
          <w:sz w:val="28"/>
          <w:szCs w:val="28"/>
        </w:rPr>
        <w:t xml:space="preserve"> подготовки к текущему</w:t>
      </w:r>
      <w:r>
        <w:rPr>
          <w:b/>
          <w:color w:val="000000" w:themeColor="text1"/>
          <w:sz w:val="28"/>
          <w:szCs w:val="28"/>
        </w:rPr>
        <w:t xml:space="preserve"> </w:t>
      </w:r>
      <w:r w:rsidR="00AE1B95" w:rsidRPr="008A30EF">
        <w:rPr>
          <w:b/>
          <w:color w:val="000000" w:themeColor="text1"/>
          <w:sz w:val="28"/>
          <w:szCs w:val="28"/>
        </w:rPr>
        <w:t>контролю</w:t>
      </w:r>
      <w:bookmarkEnd w:id="16"/>
    </w:p>
    <w:p w14:paraId="40DC5265" w14:textId="1AC0FDD2" w:rsidR="00BC5D28" w:rsidRPr="008A30EF" w:rsidRDefault="00295874" w:rsidP="001163A2">
      <w:pPr>
        <w:pStyle w:val="a6"/>
        <w:spacing w:line="360" w:lineRule="auto"/>
        <w:ind w:left="0" w:firstLine="709"/>
        <w:jc w:val="both"/>
        <w:rPr>
          <w:sz w:val="28"/>
          <w:szCs w:val="28"/>
        </w:rPr>
      </w:pPr>
      <w:r w:rsidRPr="008A30EF">
        <w:rPr>
          <w:sz w:val="28"/>
          <w:szCs w:val="28"/>
        </w:rPr>
        <w:t>Оценка знаний студентов осуществляется в баллах с учетом оценки работы в семестре (активность в обсуждении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w:t>
      </w:r>
      <w:r w:rsidR="00386817">
        <w:rPr>
          <w:sz w:val="28"/>
          <w:szCs w:val="28"/>
        </w:rPr>
        <w:t>; выполнение контрольной работы</w:t>
      </w:r>
      <w:r w:rsidRPr="008A30EF">
        <w:rPr>
          <w:sz w:val="28"/>
          <w:szCs w:val="28"/>
        </w:rPr>
        <w:t xml:space="preserve">. </w:t>
      </w:r>
    </w:p>
    <w:p w14:paraId="20C0C5A4" w14:textId="5F51B393" w:rsidR="00295874" w:rsidRPr="008A30EF" w:rsidRDefault="00295874" w:rsidP="001163A2">
      <w:pPr>
        <w:pStyle w:val="a6"/>
        <w:spacing w:line="360" w:lineRule="auto"/>
        <w:ind w:left="0" w:firstLine="709"/>
        <w:jc w:val="both"/>
        <w:rPr>
          <w:sz w:val="28"/>
          <w:szCs w:val="28"/>
        </w:rPr>
      </w:pPr>
      <w:r w:rsidRPr="008A30EF">
        <w:rPr>
          <w:sz w:val="28"/>
          <w:szCs w:val="28"/>
        </w:rPr>
        <w:t>Промежуточный контроль проводится в форме недифференцированного зачета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295874" w:rsidRPr="008A30EF" w14:paraId="35E50F9E" w14:textId="77777777" w:rsidTr="00425F10">
        <w:trPr>
          <w:jc w:val="center"/>
        </w:trPr>
        <w:tc>
          <w:tcPr>
            <w:tcW w:w="567" w:type="dxa"/>
          </w:tcPr>
          <w:p w14:paraId="56C0FA94" w14:textId="77777777" w:rsidR="00295874" w:rsidRPr="008A30EF" w:rsidRDefault="00295874" w:rsidP="00425F10">
            <w:pPr>
              <w:spacing w:line="288" w:lineRule="auto"/>
              <w:jc w:val="center"/>
              <w:rPr>
                <w:b/>
                <w:sz w:val="24"/>
                <w:szCs w:val="24"/>
              </w:rPr>
            </w:pPr>
            <w:r w:rsidRPr="008A30EF">
              <w:rPr>
                <w:b/>
                <w:sz w:val="24"/>
                <w:szCs w:val="24"/>
              </w:rPr>
              <w:lastRenderedPageBreak/>
              <w:t xml:space="preserve">№ </w:t>
            </w:r>
          </w:p>
        </w:tc>
        <w:tc>
          <w:tcPr>
            <w:tcW w:w="5812" w:type="dxa"/>
          </w:tcPr>
          <w:p w14:paraId="4459D209" w14:textId="77777777" w:rsidR="00295874" w:rsidRPr="008A30EF" w:rsidRDefault="00295874" w:rsidP="00425F10">
            <w:pPr>
              <w:spacing w:line="288" w:lineRule="auto"/>
              <w:jc w:val="center"/>
              <w:rPr>
                <w:b/>
                <w:sz w:val="24"/>
                <w:szCs w:val="24"/>
              </w:rPr>
            </w:pPr>
            <w:r w:rsidRPr="008A30EF">
              <w:rPr>
                <w:b/>
                <w:sz w:val="24"/>
                <w:szCs w:val="24"/>
              </w:rPr>
              <w:t>Вид отчетности</w:t>
            </w:r>
          </w:p>
        </w:tc>
        <w:tc>
          <w:tcPr>
            <w:tcW w:w="3119" w:type="dxa"/>
          </w:tcPr>
          <w:p w14:paraId="44DB8E0B" w14:textId="77777777" w:rsidR="00295874" w:rsidRPr="008A30EF" w:rsidRDefault="00295874" w:rsidP="00425F10">
            <w:pPr>
              <w:spacing w:line="288" w:lineRule="auto"/>
              <w:jc w:val="center"/>
              <w:rPr>
                <w:b/>
                <w:sz w:val="24"/>
                <w:szCs w:val="24"/>
              </w:rPr>
            </w:pPr>
            <w:r w:rsidRPr="008A30EF">
              <w:rPr>
                <w:b/>
                <w:sz w:val="24"/>
                <w:szCs w:val="24"/>
              </w:rPr>
              <w:t>Баллы</w:t>
            </w:r>
          </w:p>
        </w:tc>
      </w:tr>
      <w:tr w:rsidR="00295874" w:rsidRPr="008A30EF" w14:paraId="5BBE68DB" w14:textId="77777777" w:rsidTr="00425F10">
        <w:trPr>
          <w:jc w:val="center"/>
        </w:trPr>
        <w:tc>
          <w:tcPr>
            <w:tcW w:w="567" w:type="dxa"/>
          </w:tcPr>
          <w:p w14:paraId="2F94EF26" w14:textId="77777777" w:rsidR="00295874" w:rsidRPr="008A30EF" w:rsidRDefault="00295874" w:rsidP="00425F10">
            <w:pPr>
              <w:spacing w:line="288" w:lineRule="auto"/>
              <w:jc w:val="both"/>
              <w:rPr>
                <w:color w:val="000000" w:themeColor="text1"/>
                <w:sz w:val="24"/>
                <w:szCs w:val="24"/>
              </w:rPr>
            </w:pPr>
            <w:r w:rsidRPr="008A30EF">
              <w:rPr>
                <w:color w:val="000000" w:themeColor="text1"/>
                <w:sz w:val="24"/>
                <w:szCs w:val="24"/>
              </w:rPr>
              <w:t>1.</w:t>
            </w:r>
          </w:p>
        </w:tc>
        <w:tc>
          <w:tcPr>
            <w:tcW w:w="5812" w:type="dxa"/>
          </w:tcPr>
          <w:p w14:paraId="7FA75AF8" w14:textId="77777777" w:rsidR="00295874" w:rsidRPr="008A30EF" w:rsidRDefault="00295874" w:rsidP="00425F10">
            <w:pPr>
              <w:spacing w:line="288" w:lineRule="auto"/>
              <w:jc w:val="both"/>
              <w:rPr>
                <w:color w:val="000000" w:themeColor="text1"/>
                <w:sz w:val="24"/>
                <w:szCs w:val="24"/>
              </w:rPr>
            </w:pPr>
            <w:r w:rsidRPr="008A30EF">
              <w:rPr>
                <w:color w:val="000000" w:themeColor="text1"/>
                <w:sz w:val="24"/>
                <w:szCs w:val="24"/>
              </w:rPr>
              <w:t>Работа в модуле</w:t>
            </w:r>
          </w:p>
        </w:tc>
        <w:tc>
          <w:tcPr>
            <w:tcW w:w="3119" w:type="dxa"/>
          </w:tcPr>
          <w:p w14:paraId="5259D7F3" w14:textId="77777777" w:rsidR="00295874" w:rsidRPr="008A30EF" w:rsidRDefault="00295874" w:rsidP="00425F10">
            <w:pPr>
              <w:spacing w:line="288" w:lineRule="auto"/>
              <w:jc w:val="center"/>
              <w:rPr>
                <w:color w:val="000000" w:themeColor="text1"/>
                <w:sz w:val="24"/>
                <w:szCs w:val="24"/>
              </w:rPr>
            </w:pPr>
            <w:r w:rsidRPr="008A30EF">
              <w:rPr>
                <w:color w:val="000000" w:themeColor="text1"/>
                <w:sz w:val="24"/>
                <w:szCs w:val="24"/>
              </w:rPr>
              <w:t>40</w:t>
            </w:r>
          </w:p>
        </w:tc>
      </w:tr>
      <w:tr w:rsidR="00295874" w:rsidRPr="008A30EF" w14:paraId="3F72664F" w14:textId="77777777" w:rsidTr="00425F10">
        <w:trPr>
          <w:trHeight w:val="256"/>
          <w:jc w:val="center"/>
        </w:trPr>
        <w:tc>
          <w:tcPr>
            <w:tcW w:w="567" w:type="dxa"/>
          </w:tcPr>
          <w:p w14:paraId="32C982C2" w14:textId="77777777" w:rsidR="00295874" w:rsidRPr="008A30EF" w:rsidRDefault="00295874" w:rsidP="00425F10">
            <w:pPr>
              <w:spacing w:line="288" w:lineRule="auto"/>
              <w:jc w:val="both"/>
              <w:rPr>
                <w:sz w:val="24"/>
                <w:szCs w:val="24"/>
              </w:rPr>
            </w:pPr>
            <w:r w:rsidRPr="008A30EF">
              <w:rPr>
                <w:sz w:val="24"/>
                <w:szCs w:val="24"/>
              </w:rPr>
              <w:t>2.</w:t>
            </w:r>
          </w:p>
        </w:tc>
        <w:tc>
          <w:tcPr>
            <w:tcW w:w="5812" w:type="dxa"/>
          </w:tcPr>
          <w:p w14:paraId="77AA2736" w14:textId="77777777" w:rsidR="00295874" w:rsidRPr="008A30EF" w:rsidRDefault="00295874" w:rsidP="00425F10">
            <w:pPr>
              <w:spacing w:line="288" w:lineRule="auto"/>
              <w:jc w:val="both"/>
              <w:rPr>
                <w:sz w:val="24"/>
                <w:szCs w:val="24"/>
              </w:rPr>
            </w:pPr>
            <w:r w:rsidRPr="008A30EF">
              <w:rPr>
                <w:sz w:val="24"/>
                <w:szCs w:val="24"/>
              </w:rPr>
              <w:t>Зачет</w:t>
            </w:r>
          </w:p>
        </w:tc>
        <w:tc>
          <w:tcPr>
            <w:tcW w:w="3119" w:type="dxa"/>
          </w:tcPr>
          <w:p w14:paraId="55AF418B" w14:textId="77777777" w:rsidR="00295874" w:rsidRPr="008A30EF" w:rsidRDefault="00295874" w:rsidP="00425F10">
            <w:pPr>
              <w:spacing w:line="288" w:lineRule="auto"/>
              <w:jc w:val="center"/>
              <w:rPr>
                <w:sz w:val="24"/>
                <w:szCs w:val="24"/>
              </w:rPr>
            </w:pPr>
            <w:r w:rsidRPr="008A30EF">
              <w:rPr>
                <w:sz w:val="24"/>
                <w:szCs w:val="24"/>
              </w:rPr>
              <w:t>60</w:t>
            </w:r>
          </w:p>
        </w:tc>
      </w:tr>
      <w:tr w:rsidR="00295874" w:rsidRPr="008A30EF" w14:paraId="60E246BF" w14:textId="77777777" w:rsidTr="00425F10">
        <w:trPr>
          <w:jc w:val="center"/>
        </w:trPr>
        <w:tc>
          <w:tcPr>
            <w:tcW w:w="567" w:type="dxa"/>
          </w:tcPr>
          <w:p w14:paraId="22CBC55C" w14:textId="77777777" w:rsidR="00295874" w:rsidRPr="008A30EF" w:rsidRDefault="00295874" w:rsidP="00425F10">
            <w:pPr>
              <w:spacing w:line="288" w:lineRule="auto"/>
              <w:jc w:val="both"/>
              <w:rPr>
                <w:sz w:val="24"/>
                <w:szCs w:val="24"/>
              </w:rPr>
            </w:pPr>
          </w:p>
        </w:tc>
        <w:tc>
          <w:tcPr>
            <w:tcW w:w="5812" w:type="dxa"/>
          </w:tcPr>
          <w:p w14:paraId="7E5F1A08" w14:textId="77777777" w:rsidR="00295874" w:rsidRPr="008A30EF" w:rsidRDefault="00295874" w:rsidP="00425F10">
            <w:pPr>
              <w:spacing w:line="288" w:lineRule="auto"/>
              <w:jc w:val="both"/>
              <w:rPr>
                <w:sz w:val="24"/>
                <w:szCs w:val="24"/>
              </w:rPr>
            </w:pPr>
            <w:r w:rsidRPr="008A30EF">
              <w:rPr>
                <w:sz w:val="24"/>
                <w:szCs w:val="24"/>
              </w:rPr>
              <w:t>Итого:</w:t>
            </w:r>
          </w:p>
        </w:tc>
        <w:tc>
          <w:tcPr>
            <w:tcW w:w="3119" w:type="dxa"/>
          </w:tcPr>
          <w:p w14:paraId="2176AD47" w14:textId="77777777" w:rsidR="00295874" w:rsidRPr="008A30EF" w:rsidRDefault="00295874" w:rsidP="00425F10">
            <w:pPr>
              <w:spacing w:line="288" w:lineRule="auto"/>
              <w:jc w:val="center"/>
              <w:rPr>
                <w:sz w:val="24"/>
                <w:szCs w:val="24"/>
              </w:rPr>
            </w:pPr>
            <w:r w:rsidRPr="008A30EF">
              <w:rPr>
                <w:sz w:val="24"/>
                <w:szCs w:val="24"/>
              </w:rPr>
              <w:t>100</w:t>
            </w:r>
          </w:p>
        </w:tc>
      </w:tr>
    </w:tbl>
    <w:p w14:paraId="33C90F87" w14:textId="6852634D" w:rsidR="00295874" w:rsidRPr="008A30EF" w:rsidRDefault="00295874" w:rsidP="00295874">
      <w:pPr>
        <w:pStyle w:val="a6"/>
        <w:spacing w:line="360" w:lineRule="auto"/>
        <w:ind w:left="0" w:firstLine="709"/>
        <w:jc w:val="both"/>
        <w:rPr>
          <w:sz w:val="28"/>
          <w:szCs w:val="28"/>
        </w:rPr>
      </w:pPr>
    </w:p>
    <w:p w14:paraId="09A1BC66" w14:textId="77777777" w:rsidR="00295874" w:rsidRPr="008A30EF" w:rsidRDefault="00295874" w:rsidP="00295874">
      <w:pPr>
        <w:pBdr>
          <w:top w:val="nil"/>
          <w:left w:val="nil"/>
          <w:bottom w:val="nil"/>
          <w:right w:val="nil"/>
          <w:between w:val="nil"/>
        </w:pBdr>
        <w:spacing w:line="360" w:lineRule="auto"/>
        <w:ind w:firstLine="708"/>
        <w:rPr>
          <w:color w:val="000000" w:themeColor="text1"/>
          <w:sz w:val="28"/>
          <w:szCs w:val="28"/>
        </w:rPr>
      </w:pPr>
      <w:r w:rsidRPr="008A30EF">
        <w:rPr>
          <w:b/>
          <w:color w:val="000000" w:themeColor="text1"/>
          <w:sz w:val="28"/>
          <w:szCs w:val="28"/>
        </w:rPr>
        <w:t>Критерии балльной оценки различных форм текущего контроля успеваемости.</w:t>
      </w:r>
    </w:p>
    <w:p w14:paraId="1CC54BDE" w14:textId="77777777" w:rsidR="00295874" w:rsidRPr="008A30EF" w:rsidRDefault="00295874" w:rsidP="00295874">
      <w:pPr>
        <w:pBdr>
          <w:top w:val="nil"/>
          <w:left w:val="nil"/>
          <w:bottom w:val="nil"/>
          <w:right w:val="nil"/>
          <w:between w:val="nil"/>
        </w:pBdr>
        <w:spacing w:line="360" w:lineRule="auto"/>
        <w:ind w:firstLine="709"/>
        <w:jc w:val="both"/>
        <w:rPr>
          <w:color w:val="000000" w:themeColor="text1"/>
          <w:sz w:val="28"/>
          <w:szCs w:val="28"/>
        </w:rPr>
      </w:pPr>
      <w:r w:rsidRPr="008A30EF">
        <w:rPr>
          <w:color w:val="000000" w:themeColor="text1"/>
          <w:sz w:val="28"/>
          <w:szCs w:val="28"/>
        </w:rPr>
        <w:t xml:space="preserve">Балльная оценка текущего контроля успеваемости студента в семестре составляет максимум 40 баллов. </w:t>
      </w:r>
    </w:p>
    <w:p w14:paraId="03FC4FCB" w14:textId="77777777" w:rsidR="00295874" w:rsidRPr="008A30EF" w:rsidRDefault="00295874" w:rsidP="00295874">
      <w:pPr>
        <w:pBdr>
          <w:top w:val="nil"/>
          <w:left w:val="nil"/>
          <w:bottom w:val="nil"/>
          <w:right w:val="nil"/>
          <w:between w:val="nil"/>
        </w:pBdr>
        <w:spacing w:line="360" w:lineRule="auto"/>
        <w:ind w:firstLine="709"/>
        <w:jc w:val="center"/>
        <w:rPr>
          <w:color w:val="000000" w:themeColor="text1"/>
          <w:sz w:val="28"/>
          <w:szCs w:val="28"/>
        </w:rPr>
      </w:pPr>
      <w:r w:rsidRPr="008A30EF">
        <w:rPr>
          <w:b/>
          <w:color w:val="000000" w:themeColor="text1"/>
          <w:sz w:val="28"/>
          <w:szCs w:val="28"/>
        </w:rPr>
        <w:t>Распределение максимальных баллов по видам работы:</w:t>
      </w:r>
    </w:p>
    <w:tbl>
      <w:tblPr>
        <w:tblW w:w="1031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
        <w:gridCol w:w="7305"/>
        <w:gridCol w:w="2551"/>
      </w:tblGrid>
      <w:tr w:rsidR="00295874" w:rsidRPr="008A30EF" w14:paraId="7822E7C2" w14:textId="77777777" w:rsidTr="0007165E">
        <w:trPr>
          <w:trHeight w:val="961"/>
        </w:trPr>
        <w:tc>
          <w:tcPr>
            <w:tcW w:w="458" w:type="dxa"/>
          </w:tcPr>
          <w:p w14:paraId="018DD73F" w14:textId="77777777" w:rsidR="00295874" w:rsidRPr="008A30EF" w:rsidRDefault="00295874" w:rsidP="00425F10">
            <w:pPr>
              <w:pBdr>
                <w:top w:val="nil"/>
                <w:left w:val="nil"/>
                <w:bottom w:val="nil"/>
                <w:right w:val="nil"/>
                <w:between w:val="nil"/>
              </w:pBdr>
              <w:jc w:val="center"/>
              <w:rPr>
                <w:color w:val="000000" w:themeColor="text1"/>
                <w:sz w:val="24"/>
                <w:szCs w:val="24"/>
              </w:rPr>
            </w:pPr>
            <w:r w:rsidRPr="008A30EF">
              <w:rPr>
                <w:b/>
                <w:color w:val="000000" w:themeColor="text1"/>
                <w:sz w:val="24"/>
                <w:szCs w:val="24"/>
              </w:rPr>
              <w:t>№</w:t>
            </w:r>
          </w:p>
        </w:tc>
        <w:tc>
          <w:tcPr>
            <w:tcW w:w="7305" w:type="dxa"/>
            <w:vAlign w:val="center"/>
          </w:tcPr>
          <w:p w14:paraId="39873DB7" w14:textId="77777777" w:rsidR="00295874" w:rsidRPr="008A30EF" w:rsidRDefault="00295874" w:rsidP="00425F10">
            <w:pPr>
              <w:pBdr>
                <w:top w:val="nil"/>
                <w:left w:val="nil"/>
                <w:bottom w:val="nil"/>
                <w:right w:val="nil"/>
                <w:between w:val="nil"/>
              </w:pBdr>
              <w:jc w:val="center"/>
              <w:rPr>
                <w:color w:val="000000" w:themeColor="text1"/>
                <w:sz w:val="24"/>
                <w:szCs w:val="24"/>
              </w:rPr>
            </w:pPr>
            <w:r w:rsidRPr="008A30EF">
              <w:rPr>
                <w:b/>
                <w:color w:val="000000" w:themeColor="text1"/>
                <w:sz w:val="24"/>
                <w:szCs w:val="24"/>
              </w:rPr>
              <w:t>Формы текущего контроля</w:t>
            </w:r>
          </w:p>
        </w:tc>
        <w:tc>
          <w:tcPr>
            <w:tcW w:w="2551" w:type="dxa"/>
            <w:vAlign w:val="center"/>
          </w:tcPr>
          <w:p w14:paraId="1457674E" w14:textId="77777777" w:rsidR="00295874" w:rsidRPr="008A30EF" w:rsidRDefault="00295874" w:rsidP="00425F10">
            <w:pPr>
              <w:pBdr>
                <w:top w:val="nil"/>
                <w:left w:val="nil"/>
                <w:bottom w:val="nil"/>
                <w:right w:val="nil"/>
                <w:between w:val="nil"/>
              </w:pBdr>
              <w:jc w:val="center"/>
              <w:rPr>
                <w:color w:val="000000" w:themeColor="text1"/>
                <w:sz w:val="24"/>
                <w:szCs w:val="24"/>
              </w:rPr>
            </w:pPr>
            <w:r w:rsidRPr="008A30EF">
              <w:rPr>
                <w:b/>
                <w:color w:val="000000" w:themeColor="text1"/>
                <w:sz w:val="24"/>
                <w:szCs w:val="24"/>
              </w:rPr>
              <w:t>Количество баллов</w:t>
            </w:r>
          </w:p>
        </w:tc>
      </w:tr>
      <w:tr w:rsidR="00295874" w:rsidRPr="008A30EF" w14:paraId="05764627" w14:textId="77777777" w:rsidTr="00425F10">
        <w:trPr>
          <w:trHeight w:val="273"/>
        </w:trPr>
        <w:tc>
          <w:tcPr>
            <w:tcW w:w="458" w:type="dxa"/>
          </w:tcPr>
          <w:p w14:paraId="6E22082B"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1.</w:t>
            </w:r>
          </w:p>
        </w:tc>
        <w:tc>
          <w:tcPr>
            <w:tcW w:w="7305" w:type="dxa"/>
            <w:vAlign w:val="center"/>
          </w:tcPr>
          <w:p w14:paraId="2AA03BDB"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 xml:space="preserve">Активная работа на семинарском занятии (в том числе блиц-опрос по теме) </w:t>
            </w:r>
          </w:p>
        </w:tc>
        <w:tc>
          <w:tcPr>
            <w:tcW w:w="2551" w:type="dxa"/>
            <w:vAlign w:val="center"/>
          </w:tcPr>
          <w:p w14:paraId="6024F921"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12</w:t>
            </w:r>
          </w:p>
        </w:tc>
      </w:tr>
      <w:tr w:rsidR="00295874" w:rsidRPr="008A30EF" w14:paraId="651042F9" w14:textId="77777777" w:rsidTr="00425F10">
        <w:trPr>
          <w:trHeight w:val="64"/>
        </w:trPr>
        <w:tc>
          <w:tcPr>
            <w:tcW w:w="458" w:type="dxa"/>
          </w:tcPr>
          <w:p w14:paraId="256DED82"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2.</w:t>
            </w:r>
          </w:p>
        </w:tc>
        <w:tc>
          <w:tcPr>
            <w:tcW w:w="7305" w:type="dxa"/>
            <w:vAlign w:val="center"/>
          </w:tcPr>
          <w:p w14:paraId="053D5591"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Посещение</w:t>
            </w:r>
          </w:p>
        </w:tc>
        <w:tc>
          <w:tcPr>
            <w:tcW w:w="2551" w:type="dxa"/>
            <w:vAlign w:val="center"/>
          </w:tcPr>
          <w:p w14:paraId="1D085E24"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6</w:t>
            </w:r>
          </w:p>
        </w:tc>
      </w:tr>
      <w:tr w:rsidR="00295874" w:rsidRPr="008A30EF" w14:paraId="1B942567" w14:textId="77777777" w:rsidTr="00425F10">
        <w:trPr>
          <w:trHeight w:val="529"/>
        </w:trPr>
        <w:tc>
          <w:tcPr>
            <w:tcW w:w="458" w:type="dxa"/>
          </w:tcPr>
          <w:p w14:paraId="3BE637A1"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3.</w:t>
            </w:r>
          </w:p>
        </w:tc>
        <w:tc>
          <w:tcPr>
            <w:tcW w:w="7305" w:type="dxa"/>
            <w:vAlign w:val="center"/>
          </w:tcPr>
          <w:p w14:paraId="09F0E7EB"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1" w:type="dxa"/>
            <w:vAlign w:val="center"/>
          </w:tcPr>
          <w:p w14:paraId="79FDE055"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12</w:t>
            </w:r>
          </w:p>
        </w:tc>
      </w:tr>
      <w:tr w:rsidR="00295874" w:rsidRPr="008A30EF" w14:paraId="47698235" w14:textId="77777777" w:rsidTr="00425F10">
        <w:trPr>
          <w:trHeight w:val="284"/>
        </w:trPr>
        <w:tc>
          <w:tcPr>
            <w:tcW w:w="458" w:type="dxa"/>
          </w:tcPr>
          <w:p w14:paraId="1D6B9219" w14:textId="77777777" w:rsidR="00295874" w:rsidRPr="008A30EF" w:rsidRDefault="00295874" w:rsidP="00425F10">
            <w:pPr>
              <w:pBdr>
                <w:top w:val="nil"/>
                <w:left w:val="nil"/>
                <w:bottom w:val="nil"/>
                <w:right w:val="nil"/>
                <w:between w:val="nil"/>
              </w:pBdr>
              <w:jc w:val="both"/>
              <w:rPr>
                <w:color w:val="000000" w:themeColor="text1"/>
                <w:sz w:val="24"/>
                <w:szCs w:val="24"/>
              </w:rPr>
            </w:pPr>
            <w:r w:rsidRPr="008A30EF">
              <w:rPr>
                <w:color w:val="000000" w:themeColor="text1"/>
                <w:sz w:val="24"/>
                <w:szCs w:val="24"/>
              </w:rPr>
              <w:t>4.</w:t>
            </w:r>
          </w:p>
        </w:tc>
        <w:tc>
          <w:tcPr>
            <w:tcW w:w="7305" w:type="dxa"/>
            <w:vAlign w:val="center"/>
          </w:tcPr>
          <w:p w14:paraId="42D08CF8"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 xml:space="preserve">Выполнение и защита контрольной работы </w:t>
            </w:r>
          </w:p>
        </w:tc>
        <w:tc>
          <w:tcPr>
            <w:tcW w:w="2551" w:type="dxa"/>
            <w:vAlign w:val="center"/>
          </w:tcPr>
          <w:p w14:paraId="55BCCF4C" w14:textId="77777777" w:rsidR="00295874" w:rsidRPr="008A30EF" w:rsidRDefault="00295874" w:rsidP="00425F10">
            <w:pPr>
              <w:pBdr>
                <w:top w:val="nil"/>
                <w:left w:val="nil"/>
                <w:bottom w:val="nil"/>
                <w:right w:val="nil"/>
                <w:between w:val="nil"/>
              </w:pBdr>
              <w:rPr>
                <w:color w:val="000000" w:themeColor="text1"/>
                <w:sz w:val="24"/>
                <w:szCs w:val="24"/>
              </w:rPr>
            </w:pPr>
            <w:r w:rsidRPr="008A30EF">
              <w:rPr>
                <w:color w:val="000000" w:themeColor="text1"/>
                <w:sz w:val="24"/>
                <w:szCs w:val="24"/>
              </w:rPr>
              <w:t>10</w:t>
            </w:r>
          </w:p>
        </w:tc>
      </w:tr>
      <w:tr w:rsidR="00295874" w:rsidRPr="008A30EF" w14:paraId="0C6EC41D" w14:textId="77777777" w:rsidTr="00425F10">
        <w:trPr>
          <w:trHeight w:val="273"/>
        </w:trPr>
        <w:tc>
          <w:tcPr>
            <w:tcW w:w="458" w:type="dxa"/>
          </w:tcPr>
          <w:p w14:paraId="35B4FECD" w14:textId="77777777" w:rsidR="00295874" w:rsidRPr="008A30EF" w:rsidRDefault="00295874" w:rsidP="00425F10">
            <w:pPr>
              <w:pBdr>
                <w:top w:val="nil"/>
                <w:left w:val="nil"/>
                <w:bottom w:val="nil"/>
                <w:right w:val="nil"/>
                <w:between w:val="nil"/>
              </w:pBdr>
              <w:jc w:val="both"/>
              <w:rPr>
                <w:color w:val="000000" w:themeColor="text1"/>
                <w:sz w:val="24"/>
                <w:szCs w:val="24"/>
              </w:rPr>
            </w:pPr>
          </w:p>
        </w:tc>
        <w:tc>
          <w:tcPr>
            <w:tcW w:w="7305" w:type="dxa"/>
            <w:vAlign w:val="center"/>
          </w:tcPr>
          <w:p w14:paraId="7B9FC640" w14:textId="77777777" w:rsidR="00295874" w:rsidRPr="008A30EF" w:rsidRDefault="00295874" w:rsidP="00425F10">
            <w:pPr>
              <w:pBdr>
                <w:top w:val="nil"/>
                <w:left w:val="nil"/>
                <w:bottom w:val="nil"/>
                <w:right w:val="nil"/>
                <w:between w:val="nil"/>
              </w:pBdr>
              <w:rPr>
                <w:b/>
                <w:color w:val="000000" w:themeColor="text1"/>
                <w:sz w:val="24"/>
                <w:szCs w:val="24"/>
              </w:rPr>
            </w:pPr>
            <w:r w:rsidRPr="008A30EF">
              <w:rPr>
                <w:b/>
                <w:color w:val="000000" w:themeColor="text1"/>
                <w:sz w:val="24"/>
                <w:szCs w:val="24"/>
              </w:rPr>
              <w:t>Итого</w:t>
            </w:r>
          </w:p>
        </w:tc>
        <w:tc>
          <w:tcPr>
            <w:tcW w:w="2551" w:type="dxa"/>
            <w:vAlign w:val="center"/>
          </w:tcPr>
          <w:p w14:paraId="3B8585E7" w14:textId="77777777" w:rsidR="00295874" w:rsidRPr="008A30EF" w:rsidRDefault="00295874" w:rsidP="00425F10">
            <w:pPr>
              <w:pBdr>
                <w:top w:val="nil"/>
                <w:left w:val="nil"/>
                <w:bottom w:val="nil"/>
                <w:right w:val="nil"/>
                <w:between w:val="nil"/>
              </w:pBdr>
              <w:rPr>
                <w:b/>
                <w:color w:val="000000" w:themeColor="text1"/>
                <w:sz w:val="24"/>
                <w:szCs w:val="24"/>
              </w:rPr>
            </w:pPr>
            <w:r w:rsidRPr="008A30EF">
              <w:rPr>
                <w:b/>
                <w:color w:val="000000" w:themeColor="text1"/>
                <w:sz w:val="24"/>
                <w:szCs w:val="24"/>
              </w:rPr>
              <w:t>40</w:t>
            </w:r>
          </w:p>
        </w:tc>
      </w:tr>
    </w:tbl>
    <w:p w14:paraId="21DEE4F6" w14:textId="77777777" w:rsidR="00F52960" w:rsidRPr="008A30EF" w:rsidRDefault="00F52960" w:rsidP="00B12436">
      <w:pPr>
        <w:spacing w:line="360" w:lineRule="auto"/>
        <w:ind w:firstLine="709"/>
        <w:jc w:val="both"/>
        <w:rPr>
          <w:b/>
          <w:color w:val="000000" w:themeColor="text1"/>
          <w:sz w:val="28"/>
          <w:szCs w:val="28"/>
        </w:rPr>
      </w:pPr>
    </w:p>
    <w:p w14:paraId="7F026FA1" w14:textId="44CD3902" w:rsidR="00F52960" w:rsidRDefault="008679DF" w:rsidP="00D9273D">
      <w:pPr>
        <w:widowControl/>
        <w:spacing w:line="360" w:lineRule="auto"/>
        <w:ind w:firstLine="709"/>
        <w:contextualSpacing/>
        <w:jc w:val="both"/>
        <w:rPr>
          <w:b/>
          <w:color w:val="000000" w:themeColor="text1"/>
          <w:sz w:val="28"/>
          <w:szCs w:val="28"/>
        </w:rPr>
      </w:pPr>
      <w:r w:rsidRPr="008A30EF">
        <w:rPr>
          <w:b/>
          <w:color w:val="000000" w:themeColor="text1"/>
          <w:sz w:val="28"/>
          <w:szCs w:val="28"/>
        </w:rPr>
        <w:t xml:space="preserve">Примерный перечень </w:t>
      </w:r>
      <w:r w:rsidR="00F52960" w:rsidRPr="008A30EF">
        <w:rPr>
          <w:b/>
          <w:color w:val="000000" w:themeColor="text1"/>
          <w:sz w:val="28"/>
          <w:szCs w:val="28"/>
        </w:rPr>
        <w:t>тем для научных докладов:</w:t>
      </w:r>
    </w:p>
    <w:p w14:paraId="563257D0"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Вопросы соблюдения принципа налоговой справедливости в налогообложении объектов интеллектуальной собственности. </w:t>
      </w:r>
    </w:p>
    <w:p w14:paraId="645FBA66"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Актуальные </w:t>
      </w:r>
      <w:r w:rsidRPr="003C4BCA">
        <w:rPr>
          <w:sz w:val="28"/>
          <w:szCs w:val="28"/>
        </w:rPr>
        <w:tab/>
        <w:t xml:space="preserve">вопросы </w:t>
      </w:r>
      <w:r w:rsidRPr="003C4BCA">
        <w:rPr>
          <w:sz w:val="28"/>
          <w:szCs w:val="28"/>
        </w:rPr>
        <w:tab/>
        <w:t xml:space="preserve">признания </w:t>
      </w:r>
      <w:r w:rsidRPr="003C4BCA">
        <w:rPr>
          <w:sz w:val="28"/>
          <w:szCs w:val="28"/>
        </w:rPr>
        <w:tab/>
        <w:t xml:space="preserve">объекта </w:t>
      </w:r>
      <w:r w:rsidRPr="003C4BCA">
        <w:rPr>
          <w:sz w:val="28"/>
          <w:szCs w:val="28"/>
        </w:rPr>
        <w:tab/>
        <w:t xml:space="preserve">интеллектуальной собственности нематериальным активом. </w:t>
      </w:r>
    </w:p>
    <w:p w14:paraId="477ED437"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Особенности учета объектов интеллектуальной собственности: опыт зарубежных стран. </w:t>
      </w:r>
    </w:p>
    <w:p w14:paraId="67A010CE"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Вопросы организации налогового учета объектов интеллектуальной собственности. </w:t>
      </w:r>
    </w:p>
    <w:p w14:paraId="02B18BFA"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Объекты </w:t>
      </w:r>
      <w:r w:rsidRPr="003C4BCA">
        <w:rPr>
          <w:sz w:val="28"/>
          <w:szCs w:val="28"/>
        </w:rPr>
        <w:tab/>
        <w:t xml:space="preserve">интеллектуальной </w:t>
      </w:r>
      <w:r w:rsidRPr="003C4BCA">
        <w:rPr>
          <w:sz w:val="28"/>
          <w:szCs w:val="28"/>
        </w:rPr>
        <w:tab/>
        <w:t xml:space="preserve">собственности </w:t>
      </w:r>
      <w:r w:rsidRPr="003C4BCA">
        <w:rPr>
          <w:sz w:val="28"/>
          <w:szCs w:val="28"/>
        </w:rPr>
        <w:tab/>
        <w:t xml:space="preserve">как </w:t>
      </w:r>
      <w:r w:rsidRPr="003C4BCA">
        <w:rPr>
          <w:sz w:val="28"/>
          <w:szCs w:val="28"/>
        </w:rPr>
        <w:tab/>
        <w:t xml:space="preserve">объекты налогообложения: вопросы формирования налоговой базы. </w:t>
      </w:r>
    </w:p>
    <w:p w14:paraId="7053A0D4" w14:textId="10FE7109" w:rsidR="003C4BCA" w:rsidRPr="003C4BCA" w:rsidRDefault="000836DD" w:rsidP="00D57256">
      <w:pPr>
        <w:widowControl/>
        <w:numPr>
          <w:ilvl w:val="0"/>
          <w:numId w:val="6"/>
        </w:numPr>
        <w:autoSpaceDE/>
        <w:autoSpaceDN/>
        <w:adjustRightInd/>
        <w:spacing w:after="14" w:line="386" w:lineRule="auto"/>
        <w:ind w:left="0" w:firstLine="709"/>
        <w:jc w:val="both"/>
        <w:rPr>
          <w:sz w:val="28"/>
          <w:szCs w:val="28"/>
        </w:rPr>
      </w:pPr>
      <w:r>
        <w:rPr>
          <w:sz w:val="28"/>
          <w:szCs w:val="28"/>
        </w:rPr>
        <w:lastRenderedPageBreak/>
        <w:t>Э</w:t>
      </w:r>
      <w:r w:rsidR="003C4BCA" w:rsidRPr="003C4BCA">
        <w:rPr>
          <w:sz w:val="28"/>
          <w:szCs w:val="28"/>
        </w:rPr>
        <w:t xml:space="preserve">ффективность существующих способов расчета износа объектов интеллектуальной собственности и определение их рыночной цены в целях налогообложения. </w:t>
      </w:r>
    </w:p>
    <w:p w14:paraId="534DC8E6"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Вопросы устранения двойного налогообложения доходов от авторских прав и лицензий (роялти), полученных иностранной организацией от источников в Российской Федерации. </w:t>
      </w:r>
    </w:p>
    <w:p w14:paraId="6A20EEE7"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Актуальные вопросы осуществления налогового планирования при обороте объектов промышленной интеллектуальной собственности. </w:t>
      </w:r>
    </w:p>
    <w:p w14:paraId="0C79FB79"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Актуальные вопросы оценки рыночной стоимости объектов интеллектуальной собственности в целях налогообложения. </w:t>
      </w:r>
    </w:p>
    <w:p w14:paraId="3EB1057B"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Учет доходов от использования объектов интеллектуальной собственности и вопросы формирование налоговой базы по налогу на прибыль. </w:t>
      </w:r>
    </w:p>
    <w:p w14:paraId="282C2630"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Проблема приобретения активов в виде объектов интеллектуальной собственности у иностранной компании: возможности налоговой оптимизации. </w:t>
      </w:r>
    </w:p>
    <w:p w14:paraId="40C1C57F"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Механизм минимизации налоговых рисков при завышении или занижении цены сделки с объектами интеллектуальной собственности. </w:t>
      </w:r>
    </w:p>
    <w:p w14:paraId="64C26C9B"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Налоговые последствия определения момента возникновения налоговой базы на служебные и инициативные объекты интеллектуальной собственности.  </w:t>
      </w:r>
    </w:p>
    <w:p w14:paraId="11CD5D7D"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Возможности осуществления налоговой оптимизации при заключении трудового договора о дистанционной работе. </w:t>
      </w:r>
    </w:p>
    <w:p w14:paraId="0E883C76"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Оптимизация налогообложения при выплате вознаграждений по операциям с объектами интеллектуальной собственности. </w:t>
      </w:r>
    </w:p>
    <w:p w14:paraId="1B842940"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 xml:space="preserve">Особенности учета доходов расходов по лицензионному договору для целей налогообложения налогом на прибыль организаций и УСН. </w:t>
      </w:r>
    </w:p>
    <w:p w14:paraId="382F4070" w14:textId="77777777" w:rsidR="003C4BCA" w:rsidRPr="003C4BCA" w:rsidRDefault="003C4BCA" w:rsidP="00D57256">
      <w:pPr>
        <w:widowControl/>
        <w:numPr>
          <w:ilvl w:val="0"/>
          <w:numId w:val="6"/>
        </w:numPr>
        <w:autoSpaceDE/>
        <w:autoSpaceDN/>
        <w:adjustRightInd/>
        <w:spacing w:after="31" w:line="376" w:lineRule="auto"/>
        <w:ind w:left="0" w:firstLine="709"/>
        <w:jc w:val="both"/>
        <w:rPr>
          <w:sz w:val="28"/>
          <w:szCs w:val="28"/>
        </w:rPr>
      </w:pPr>
      <w:r w:rsidRPr="003C4BCA">
        <w:rPr>
          <w:sz w:val="28"/>
          <w:szCs w:val="28"/>
        </w:rPr>
        <w:t xml:space="preserve">Особенности учета расходов лицензиара и лицензиата </w:t>
      </w:r>
      <w:r w:rsidRPr="003C4BCA">
        <w:rPr>
          <w:color w:val="1E1E1E"/>
          <w:sz w:val="28"/>
          <w:szCs w:val="28"/>
        </w:rPr>
        <w:t xml:space="preserve">на приобретение исключительных прав на изобретения, полезные модели, промышленные образцы, программы для электронных вычислительных машин, базы данных, топологии </w:t>
      </w:r>
      <w:r w:rsidRPr="003C4BCA">
        <w:rPr>
          <w:color w:val="1E1E1E"/>
          <w:sz w:val="28"/>
          <w:szCs w:val="28"/>
        </w:rPr>
        <w:lastRenderedPageBreak/>
        <w:t>интегральных микросхем, секреты производства (ноу-хау)</w:t>
      </w:r>
      <w:r w:rsidRPr="003C4BCA">
        <w:rPr>
          <w:sz w:val="28"/>
          <w:szCs w:val="28"/>
        </w:rPr>
        <w:t xml:space="preserve"> для целей налогообложения налогом на прибыль организаций</w:t>
      </w:r>
      <w:r w:rsidRPr="003C4BCA">
        <w:rPr>
          <w:color w:val="1E1E1E"/>
          <w:sz w:val="28"/>
          <w:szCs w:val="28"/>
        </w:rPr>
        <w:t xml:space="preserve"> </w:t>
      </w:r>
      <w:r w:rsidRPr="003C4BCA">
        <w:rPr>
          <w:sz w:val="28"/>
          <w:szCs w:val="28"/>
        </w:rPr>
        <w:t>и в целях применения УСН.</w:t>
      </w:r>
      <w:r w:rsidRPr="003C4BCA">
        <w:rPr>
          <w:color w:val="1E1E1E"/>
          <w:sz w:val="28"/>
          <w:szCs w:val="28"/>
        </w:rPr>
        <w:t xml:space="preserve"> </w:t>
      </w:r>
    </w:p>
    <w:p w14:paraId="07C7C768" w14:textId="77777777" w:rsidR="003C4BCA" w:rsidRPr="003C4BCA" w:rsidRDefault="003C4BCA" w:rsidP="00D57256">
      <w:pPr>
        <w:widowControl/>
        <w:numPr>
          <w:ilvl w:val="0"/>
          <w:numId w:val="6"/>
        </w:numPr>
        <w:autoSpaceDE/>
        <w:autoSpaceDN/>
        <w:adjustRightInd/>
        <w:spacing w:after="14" w:line="386" w:lineRule="auto"/>
        <w:ind w:left="0" w:firstLine="709"/>
        <w:jc w:val="both"/>
        <w:rPr>
          <w:sz w:val="28"/>
          <w:szCs w:val="28"/>
        </w:rPr>
      </w:pPr>
      <w:r w:rsidRPr="003C4BCA">
        <w:rPr>
          <w:sz w:val="28"/>
          <w:szCs w:val="28"/>
        </w:rPr>
        <w:t>Особенности учета</w:t>
      </w:r>
      <w:r w:rsidRPr="003C4BCA">
        <w:rPr>
          <w:color w:val="1E1E1E"/>
          <w:sz w:val="28"/>
          <w:szCs w:val="28"/>
        </w:rPr>
        <w:t xml:space="preserve"> доходов от использования исключительных прав на изобретения </w:t>
      </w:r>
      <w:r w:rsidRPr="003C4BCA">
        <w:rPr>
          <w:sz w:val="28"/>
          <w:szCs w:val="28"/>
        </w:rPr>
        <w:t>для целей налогообложения налогом на прибыль организаций и в целях применения УСН.</w:t>
      </w:r>
      <w:r w:rsidRPr="003C4BCA">
        <w:rPr>
          <w:color w:val="1E1E1E"/>
          <w:sz w:val="28"/>
          <w:szCs w:val="28"/>
        </w:rPr>
        <w:t xml:space="preserve"> </w:t>
      </w:r>
    </w:p>
    <w:p w14:paraId="16399589" w14:textId="77777777" w:rsidR="003C4BCA" w:rsidRPr="003C4BCA" w:rsidRDefault="003C4BCA" w:rsidP="00D57256">
      <w:pPr>
        <w:widowControl/>
        <w:numPr>
          <w:ilvl w:val="0"/>
          <w:numId w:val="6"/>
        </w:numPr>
        <w:autoSpaceDE/>
        <w:autoSpaceDN/>
        <w:adjustRightInd/>
        <w:spacing w:after="197" w:line="259" w:lineRule="auto"/>
        <w:ind w:left="0" w:firstLine="709"/>
        <w:jc w:val="both"/>
        <w:rPr>
          <w:sz w:val="28"/>
          <w:szCs w:val="28"/>
        </w:rPr>
      </w:pPr>
      <w:r w:rsidRPr="003C4BCA">
        <w:rPr>
          <w:color w:val="1E1E1E"/>
          <w:sz w:val="28"/>
          <w:szCs w:val="28"/>
        </w:rPr>
        <w:t xml:space="preserve">Произведения искусства как особый объект авторского права. </w:t>
      </w:r>
    </w:p>
    <w:p w14:paraId="3A2A5773" w14:textId="77777777" w:rsidR="003C4BCA" w:rsidRPr="003C4BCA" w:rsidRDefault="003C4BCA" w:rsidP="00D57256">
      <w:pPr>
        <w:widowControl/>
        <w:numPr>
          <w:ilvl w:val="0"/>
          <w:numId w:val="6"/>
        </w:numPr>
        <w:autoSpaceDE/>
        <w:autoSpaceDN/>
        <w:adjustRightInd/>
        <w:spacing w:line="402" w:lineRule="auto"/>
        <w:ind w:left="0" w:firstLine="709"/>
        <w:jc w:val="both"/>
        <w:rPr>
          <w:sz w:val="28"/>
          <w:szCs w:val="28"/>
        </w:rPr>
      </w:pPr>
      <w:r w:rsidRPr="003C4BCA">
        <w:rPr>
          <w:color w:val="1E1E1E"/>
          <w:sz w:val="28"/>
          <w:szCs w:val="28"/>
        </w:rPr>
        <w:t xml:space="preserve">Перспективные </w:t>
      </w:r>
      <w:r w:rsidRPr="003C4BCA">
        <w:rPr>
          <w:color w:val="1E1E1E"/>
          <w:sz w:val="28"/>
          <w:szCs w:val="28"/>
        </w:rPr>
        <w:tab/>
        <w:t xml:space="preserve">направления </w:t>
      </w:r>
      <w:r w:rsidRPr="003C4BCA">
        <w:rPr>
          <w:color w:val="1E1E1E"/>
          <w:sz w:val="28"/>
          <w:szCs w:val="28"/>
        </w:rPr>
        <w:tab/>
        <w:t xml:space="preserve">налогового </w:t>
      </w:r>
      <w:r w:rsidRPr="003C4BCA">
        <w:rPr>
          <w:color w:val="1E1E1E"/>
          <w:sz w:val="28"/>
          <w:szCs w:val="28"/>
        </w:rPr>
        <w:tab/>
        <w:t xml:space="preserve">стимулирования инновационной деятельности. </w:t>
      </w:r>
    </w:p>
    <w:p w14:paraId="06A1CF43" w14:textId="6F7FACB6" w:rsidR="00D9273D" w:rsidRDefault="003A4AF2" w:rsidP="00D9273D">
      <w:pPr>
        <w:widowControl/>
        <w:spacing w:line="360" w:lineRule="auto"/>
        <w:ind w:firstLine="709"/>
        <w:contextualSpacing/>
        <w:jc w:val="both"/>
        <w:rPr>
          <w:b/>
          <w:color w:val="000000" w:themeColor="text1"/>
          <w:sz w:val="28"/>
          <w:szCs w:val="28"/>
        </w:rPr>
      </w:pPr>
      <w:r w:rsidRPr="00D9273D">
        <w:rPr>
          <w:b/>
          <w:color w:val="000000" w:themeColor="text1"/>
          <w:sz w:val="28"/>
          <w:szCs w:val="28"/>
        </w:rPr>
        <w:t>Примеры ситуационных задач (кейсов).</w:t>
      </w:r>
    </w:p>
    <w:p w14:paraId="034368F6" w14:textId="3658C59C" w:rsidR="00D9273D" w:rsidRPr="00D9273D" w:rsidRDefault="00D9273D" w:rsidP="00D9273D">
      <w:pPr>
        <w:widowControl/>
        <w:spacing w:line="360" w:lineRule="auto"/>
        <w:ind w:firstLine="709"/>
        <w:contextualSpacing/>
        <w:jc w:val="both"/>
        <w:rPr>
          <w:sz w:val="28"/>
          <w:szCs w:val="28"/>
        </w:rPr>
      </w:pPr>
      <w:r w:rsidRPr="00D9273D">
        <w:rPr>
          <w:b/>
          <w:sz w:val="28"/>
          <w:szCs w:val="28"/>
        </w:rPr>
        <w:t xml:space="preserve">Кейс 1. </w:t>
      </w:r>
    </w:p>
    <w:p w14:paraId="4C1E63EF" w14:textId="2AF70C9A" w:rsidR="00D9273D" w:rsidRPr="00D9273D" w:rsidRDefault="00D9273D" w:rsidP="00D9273D">
      <w:pPr>
        <w:spacing w:line="360" w:lineRule="auto"/>
        <w:ind w:firstLine="709"/>
        <w:jc w:val="both"/>
        <w:rPr>
          <w:sz w:val="28"/>
          <w:szCs w:val="28"/>
        </w:rPr>
      </w:pP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имеет д</w:t>
      </w:r>
      <w:r w:rsidRPr="00D9273D">
        <w:rPr>
          <w:sz w:val="28"/>
          <w:szCs w:val="28"/>
        </w:rPr>
        <w:t xml:space="preserve">оговор возмездного оказания услуг по размещению информации, договор размещения в эфире телевизионных каналов вещания рекламных материалов, договор возмездного оказания услуг в сфере </w:t>
      </w:r>
      <w:proofErr w:type="spellStart"/>
      <w:r w:rsidRPr="00D9273D">
        <w:rPr>
          <w:sz w:val="28"/>
          <w:szCs w:val="28"/>
        </w:rPr>
        <w:t>брендинга</w:t>
      </w:r>
      <w:proofErr w:type="spellEnd"/>
      <w:r w:rsidRPr="00D9273D">
        <w:rPr>
          <w:sz w:val="28"/>
          <w:szCs w:val="28"/>
        </w:rPr>
        <w:t xml:space="preserve">, маркетинга и рекламы.  </w:t>
      </w:r>
    </w:p>
    <w:p w14:paraId="44EC9501" w14:textId="3D616947" w:rsidR="00D9273D" w:rsidRPr="00D9273D" w:rsidRDefault="00D9273D" w:rsidP="00D9273D">
      <w:pPr>
        <w:spacing w:line="360" w:lineRule="auto"/>
        <w:ind w:firstLine="709"/>
        <w:jc w:val="both"/>
        <w:rPr>
          <w:sz w:val="28"/>
          <w:szCs w:val="28"/>
        </w:rPr>
      </w:pPr>
      <w:r w:rsidRPr="00D9273D">
        <w:rPr>
          <w:sz w:val="28"/>
          <w:szCs w:val="28"/>
        </w:rPr>
        <w:t xml:space="preserve">Помимо прямого использования товарных знаков при развитии собственной сети магазинов, </w:t>
      </w: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w:t>
      </w:r>
      <w:r w:rsidRPr="00D9273D">
        <w:rPr>
          <w:sz w:val="28"/>
          <w:szCs w:val="28"/>
        </w:rPr>
        <w:t xml:space="preserve">в проверяемый период был заключены ряд договоров коммерческой концессии </w:t>
      </w:r>
      <w:proofErr w:type="gramStart"/>
      <w:r w:rsidRPr="00D9273D">
        <w:rPr>
          <w:sz w:val="28"/>
          <w:szCs w:val="28"/>
        </w:rPr>
        <w:t>с третьими лицами</w:t>
      </w:r>
      <w:proofErr w:type="gramEnd"/>
      <w:r w:rsidRPr="00D9273D">
        <w:rPr>
          <w:sz w:val="28"/>
          <w:szCs w:val="28"/>
        </w:rPr>
        <w:t xml:space="preserve"> в соответствии с условиями которых Общество получало доход в виде поступающих от контрагентов сумм роялти за использование прав на товарные знаки. </w:t>
      </w:r>
    </w:p>
    <w:p w14:paraId="431D154A" w14:textId="6ABA8AFC" w:rsidR="00D9273D" w:rsidRPr="00D9273D" w:rsidRDefault="00D9273D" w:rsidP="00D9273D">
      <w:pPr>
        <w:spacing w:line="360" w:lineRule="auto"/>
        <w:ind w:firstLine="709"/>
        <w:jc w:val="both"/>
        <w:rPr>
          <w:sz w:val="28"/>
          <w:szCs w:val="28"/>
        </w:rPr>
      </w:pPr>
      <w:r w:rsidRPr="00D9273D">
        <w:rPr>
          <w:sz w:val="28"/>
          <w:szCs w:val="28"/>
        </w:rPr>
        <w:t xml:space="preserve">В момент заключения лицензионного договора директор компании </w:t>
      </w:r>
      <w:r w:rsidR="00D57256">
        <w:rPr>
          <w:color w:val="2F2F2F"/>
          <w:sz w:val="28"/>
          <w:szCs w:val="28"/>
        </w:rPr>
        <w:t>«</w:t>
      </w:r>
      <w:r w:rsidRPr="00D9273D">
        <w:rPr>
          <w:color w:val="2F2F2F"/>
          <w:sz w:val="28"/>
          <w:szCs w:val="28"/>
        </w:rPr>
        <w:t>VVV</w:t>
      </w:r>
      <w:r w:rsidR="00D57256">
        <w:rPr>
          <w:color w:val="2F2F2F"/>
          <w:sz w:val="28"/>
          <w:szCs w:val="28"/>
        </w:rPr>
        <w:t>»</w:t>
      </w:r>
      <w:r w:rsidRPr="00D9273D">
        <w:rPr>
          <w:color w:val="2F2F2F"/>
          <w:sz w:val="28"/>
          <w:szCs w:val="28"/>
        </w:rPr>
        <w:t xml:space="preserve"> (Кипр) </w:t>
      </w:r>
      <w:proofErr w:type="spellStart"/>
      <w:r w:rsidRPr="00D9273D">
        <w:rPr>
          <w:color w:val="2F2F2F"/>
          <w:sz w:val="28"/>
          <w:szCs w:val="28"/>
        </w:rPr>
        <w:t>Лазутчикова</w:t>
      </w:r>
      <w:proofErr w:type="spellEnd"/>
      <w:r w:rsidRPr="00D9273D">
        <w:rPr>
          <w:color w:val="2F2F2F"/>
          <w:sz w:val="28"/>
          <w:szCs w:val="28"/>
        </w:rPr>
        <w:t xml:space="preserve"> А.Н. одновременно являлась заместителем финансового директора 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w:t>
      </w:r>
    </w:p>
    <w:p w14:paraId="4DC68E20" w14:textId="5A0825B2" w:rsidR="00D9273D" w:rsidRPr="00D9273D" w:rsidRDefault="00D9273D" w:rsidP="00D9273D">
      <w:pPr>
        <w:spacing w:line="360" w:lineRule="auto"/>
        <w:ind w:firstLine="709"/>
        <w:jc w:val="both"/>
        <w:rPr>
          <w:sz w:val="28"/>
          <w:szCs w:val="28"/>
        </w:rPr>
      </w:pP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владеет сетью из 7 магазинов. Условно будем считать, что объем выручки ОАО </w:t>
      </w:r>
      <w:r w:rsidR="00D57256">
        <w:rPr>
          <w:color w:val="2F2F2F"/>
          <w:sz w:val="28"/>
          <w:szCs w:val="28"/>
        </w:rPr>
        <w:t>«</w:t>
      </w:r>
      <w:r w:rsidRPr="00D9273D">
        <w:rPr>
          <w:color w:val="2F2F2F"/>
          <w:sz w:val="28"/>
          <w:szCs w:val="28"/>
        </w:rPr>
        <w:t>Вкус и польза</w:t>
      </w:r>
      <w:r w:rsidR="00D57256">
        <w:rPr>
          <w:color w:val="2F2F2F"/>
          <w:sz w:val="28"/>
          <w:szCs w:val="28"/>
        </w:rPr>
        <w:t xml:space="preserve">» </w:t>
      </w:r>
      <w:r w:rsidRPr="00D9273D">
        <w:rPr>
          <w:color w:val="2F2F2F"/>
          <w:sz w:val="28"/>
          <w:szCs w:val="28"/>
        </w:rPr>
        <w:t>составлял 450 млн. ежемесячно.</w:t>
      </w:r>
      <w:r w:rsidRPr="00D9273D">
        <w:rPr>
          <w:sz w:val="28"/>
          <w:szCs w:val="28"/>
        </w:rPr>
        <w:t xml:space="preserve"> </w:t>
      </w:r>
    </w:p>
    <w:p w14:paraId="55473E16" w14:textId="21921161" w:rsidR="00D9273D" w:rsidRPr="00D9273D" w:rsidRDefault="00D9273D" w:rsidP="00D9273D">
      <w:pPr>
        <w:spacing w:line="360" w:lineRule="auto"/>
        <w:ind w:firstLine="709"/>
        <w:jc w:val="both"/>
        <w:rPr>
          <w:sz w:val="28"/>
          <w:szCs w:val="28"/>
        </w:rPr>
      </w:pPr>
      <w:r w:rsidRPr="00D9273D">
        <w:rPr>
          <w:sz w:val="28"/>
          <w:szCs w:val="28"/>
        </w:rPr>
        <w:t xml:space="preserve">В целях исчисления налога на прибыль организаций </w:t>
      </w: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на расходы были отнесены: </w:t>
      </w:r>
    </w:p>
    <w:p w14:paraId="2925B161" w14:textId="417EBD19" w:rsidR="00D9273D" w:rsidRPr="00D9273D" w:rsidRDefault="00D9273D" w:rsidP="00D57256">
      <w:pPr>
        <w:widowControl/>
        <w:numPr>
          <w:ilvl w:val="0"/>
          <w:numId w:val="7"/>
        </w:numPr>
        <w:autoSpaceDE/>
        <w:autoSpaceDN/>
        <w:adjustRightInd/>
        <w:spacing w:after="14" w:line="360" w:lineRule="auto"/>
        <w:ind w:left="0" w:firstLine="709"/>
        <w:jc w:val="both"/>
        <w:rPr>
          <w:sz w:val="28"/>
          <w:szCs w:val="28"/>
        </w:rPr>
      </w:pPr>
      <w:r w:rsidRPr="00D9273D">
        <w:rPr>
          <w:color w:val="2F2F2F"/>
          <w:sz w:val="28"/>
          <w:szCs w:val="28"/>
        </w:rPr>
        <w:t xml:space="preserve">суммы </w:t>
      </w:r>
      <w:r w:rsidRPr="00D9273D">
        <w:rPr>
          <w:sz w:val="28"/>
          <w:szCs w:val="28"/>
        </w:rPr>
        <w:t xml:space="preserve">ежемесячных лицензионных платежей (роялти) в пользу компании </w:t>
      </w:r>
      <w:r w:rsidR="00D57256">
        <w:rPr>
          <w:color w:val="2F2F2F"/>
          <w:sz w:val="28"/>
          <w:szCs w:val="28"/>
        </w:rPr>
        <w:t>«</w:t>
      </w:r>
      <w:r w:rsidRPr="00D9273D">
        <w:rPr>
          <w:color w:val="2F2F2F"/>
          <w:sz w:val="28"/>
          <w:szCs w:val="28"/>
        </w:rPr>
        <w:t>VVV</w:t>
      </w:r>
      <w:r w:rsidR="00D57256">
        <w:rPr>
          <w:color w:val="2F2F2F"/>
          <w:sz w:val="28"/>
          <w:szCs w:val="28"/>
        </w:rPr>
        <w:t>»</w:t>
      </w:r>
      <w:r w:rsidRPr="00D9273D">
        <w:rPr>
          <w:color w:val="2F2F2F"/>
          <w:sz w:val="28"/>
          <w:szCs w:val="28"/>
        </w:rPr>
        <w:t xml:space="preserve"> (Кипр), в размере 27 100 000 руб. </w:t>
      </w:r>
    </w:p>
    <w:p w14:paraId="2612927C" w14:textId="60038B3F" w:rsidR="00D9273D" w:rsidRPr="00D9273D" w:rsidRDefault="00D9273D" w:rsidP="00D57256">
      <w:pPr>
        <w:widowControl/>
        <w:numPr>
          <w:ilvl w:val="0"/>
          <w:numId w:val="7"/>
        </w:numPr>
        <w:autoSpaceDE/>
        <w:autoSpaceDN/>
        <w:adjustRightInd/>
        <w:spacing w:after="14" w:line="360" w:lineRule="auto"/>
        <w:ind w:left="0" w:firstLine="709"/>
        <w:jc w:val="both"/>
        <w:rPr>
          <w:sz w:val="28"/>
          <w:szCs w:val="28"/>
        </w:rPr>
      </w:pPr>
      <w:r w:rsidRPr="00D9273D">
        <w:rPr>
          <w:color w:val="2F2F2F"/>
          <w:sz w:val="28"/>
          <w:szCs w:val="28"/>
        </w:rPr>
        <w:lastRenderedPageBreak/>
        <w:t xml:space="preserve">суммы потраченные на размещение рекламы </w:t>
      </w:r>
      <w:r w:rsidRPr="00D9273D">
        <w:rPr>
          <w:sz w:val="28"/>
          <w:szCs w:val="28"/>
        </w:rPr>
        <w:t xml:space="preserve">в эфире телевизионных каналов - 5млн. руб., расходы на создание и размещение на фасаде магазинов </w:t>
      </w: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логотипа </w:t>
      </w:r>
      <w:r w:rsidR="00D57256">
        <w:rPr>
          <w:sz w:val="28"/>
          <w:szCs w:val="28"/>
        </w:rPr>
        <w:t>«</w:t>
      </w:r>
      <w:proofErr w:type="spellStart"/>
      <w:r w:rsidRPr="00D9273D">
        <w:rPr>
          <w:sz w:val="28"/>
          <w:szCs w:val="28"/>
        </w:rPr>
        <w:t>Вкусняшка</w:t>
      </w:r>
      <w:proofErr w:type="spellEnd"/>
      <w:r w:rsidR="00D57256">
        <w:rPr>
          <w:sz w:val="28"/>
          <w:szCs w:val="28"/>
        </w:rPr>
        <w:t>»</w:t>
      </w:r>
      <w:r w:rsidRPr="00D9273D">
        <w:rPr>
          <w:sz w:val="28"/>
          <w:szCs w:val="28"/>
        </w:rPr>
        <w:t xml:space="preserve">, - 12 млн. руб., дополнительно стоимость логотипа размещенного на фасаде центрального офиса </w:t>
      </w:r>
      <w:r w:rsidRPr="00D9273D">
        <w:rPr>
          <w:color w:val="2F2F2F"/>
          <w:sz w:val="28"/>
          <w:szCs w:val="28"/>
        </w:rPr>
        <w:t xml:space="preserve">ОАО </w:t>
      </w:r>
      <w:r w:rsidR="00D57256">
        <w:rPr>
          <w:color w:val="2F2F2F"/>
          <w:sz w:val="28"/>
          <w:szCs w:val="28"/>
        </w:rPr>
        <w:t>«</w:t>
      </w:r>
      <w:r w:rsidRPr="00D9273D">
        <w:rPr>
          <w:color w:val="2F2F2F"/>
          <w:sz w:val="28"/>
          <w:szCs w:val="28"/>
        </w:rPr>
        <w:t>Вкус и польза</w:t>
      </w:r>
      <w:r w:rsidR="00D57256">
        <w:rPr>
          <w:color w:val="2F2F2F"/>
          <w:sz w:val="28"/>
          <w:szCs w:val="28"/>
        </w:rPr>
        <w:t>»</w:t>
      </w:r>
      <w:r w:rsidRPr="00D9273D">
        <w:rPr>
          <w:color w:val="2F2F2F"/>
          <w:sz w:val="28"/>
          <w:szCs w:val="28"/>
        </w:rPr>
        <w:t xml:space="preserve">, составила 3 млн. руб. и так же отнесена на расходы.  Налоговому органу известно, что размещение </w:t>
      </w:r>
      <w:r w:rsidRPr="00D9273D">
        <w:rPr>
          <w:sz w:val="28"/>
          <w:szCs w:val="28"/>
        </w:rPr>
        <w:t xml:space="preserve">логотипа на фасаде магазина </w:t>
      </w:r>
      <w:r w:rsidR="00D57256">
        <w:rPr>
          <w:sz w:val="28"/>
          <w:szCs w:val="28"/>
        </w:rPr>
        <w:t>«</w:t>
      </w:r>
      <w:r w:rsidRPr="00D9273D">
        <w:rPr>
          <w:sz w:val="28"/>
          <w:szCs w:val="28"/>
        </w:rPr>
        <w:t>Пятерочка</w:t>
      </w:r>
      <w:r w:rsidR="00D57256">
        <w:rPr>
          <w:sz w:val="28"/>
          <w:szCs w:val="28"/>
        </w:rPr>
        <w:t>»</w:t>
      </w:r>
      <w:r w:rsidRPr="00D9273D">
        <w:rPr>
          <w:sz w:val="28"/>
          <w:szCs w:val="28"/>
        </w:rPr>
        <w:t xml:space="preserve"> в данном регионе обошлось собственнику в 900 000 руб.</w:t>
      </w:r>
      <w:r w:rsidRPr="00D9273D">
        <w:rPr>
          <w:color w:val="2F2F2F"/>
          <w:sz w:val="28"/>
          <w:szCs w:val="28"/>
        </w:rPr>
        <w:t xml:space="preserve"> </w:t>
      </w:r>
    </w:p>
    <w:p w14:paraId="318A5406" w14:textId="77777777" w:rsidR="00D9273D" w:rsidRPr="00D9273D" w:rsidRDefault="00D9273D" w:rsidP="00D57256">
      <w:pPr>
        <w:spacing w:line="360" w:lineRule="auto"/>
        <w:ind w:firstLine="709"/>
        <w:jc w:val="both"/>
        <w:rPr>
          <w:sz w:val="28"/>
          <w:szCs w:val="28"/>
        </w:rPr>
      </w:pPr>
      <w:r w:rsidRPr="00D9273D">
        <w:rPr>
          <w:sz w:val="28"/>
          <w:szCs w:val="28"/>
        </w:rPr>
        <w:t xml:space="preserve">Определите является ли деятельность налогоплательщика схемой незаконной налоговой оптимизации с использованием соглашения об </w:t>
      </w:r>
      <w:proofErr w:type="spellStart"/>
      <w:r w:rsidRPr="00D9273D">
        <w:rPr>
          <w:sz w:val="28"/>
          <w:szCs w:val="28"/>
        </w:rPr>
        <w:t>избежании</w:t>
      </w:r>
      <w:proofErr w:type="spellEnd"/>
      <w:r w:rsidRPr="00D9273D">
        <w:rPr>
          <w:sz w:val="28"/>
          <w:szCs w:val="28"/>
        </w:rPr>
        <w:t xml:space="preserve"> двойного налогообложения?  </w:t>
      </w:r>
    </w:p>
    <w:p w14:paraId="27D68BE6" w14:textId="42E36B83" w:rsidR="00D9273D" w:rsidRPr="00D9273D" w:rsidRDefault="00D9273D" w:rsidP="00D57256">
      <w:pPr>
        <w:spacing w:after="188" w:line="360" w:lineRule="auto"/>
        <w:ind w:firstLine="709"/>
        <w:jc w:val="both"/>
        <w:rPr>
          <w:sz w:val="28"/>
          <w:szCs w:val="28"/>
        </w:rPr>
      </w:pPr>
      <w:r w:rsidRPr="00D9273D">
        <w:rPr>
          <w:sz w:val="28"/>
          <w:szCs w:val="28"/>
        </w:rPr>
        <w:t xml:space="preserve">Обладает ли сделка признаками </w:t>
      </w:r>
      <w:r w:rsidRPr="00D9273D">
        <w:rPr>
          <w:color w:val="2F2F2F"/>
          <w:sz w:val="28"/>
          <w:szCs w:val="28"/>
        </w:rPr>
        <w:t xml:space="preserve">взаимозависимой сделки? Выводы подтвердите расчетами и ссылками на законодательство. </w:t>
      </w:r>
    </w:p>
    <w:p w14:paraId="61C66B79" w14:textId="77777777" w:rsidR="00D9273D" w:rsidRPr="00D9273D" w:rsidRDefault="00D9273D" w:rsidP="00D9273D">
      <w:pPr>
        <w:spacing w:after="113" w:line="360" w:lineRule="auto"/>
        <w:ind w:firstLine="709"/>
        <w:jc w:val="both"/>
        <w:rPr>
          <w:sz w:val="28"/>
          <w:szCs w:val="28"/>
        </w:rPr>
      </w:pPr>
      <w:r w:rsidRPr="00D9273D">
        <w:rPr>
          <w:b/>
          <w:sz w:val="28"/>
          <w:szCs w:val="28"/>
        </w:rPr>
        <w:t xml:space="preserve">Кейс 2.  </w:t>
      </w:r>
    </w:p>
    <w:p w14:paraId="1415FD44" w14:textId="29C5B7FE" w:rsidR="00D9273D" w:rsidRPr="00D9273D" w:rsidRDefault="00D9273D" w:rsidP="00D9273D">
      <w:pPr>
        <w:spacing w:line="360" w:lineRule="auto"/>
        <w:ind w:firstLine="709"/>
        <w:jc w:val="both"/>
        <w:rPr>
          <w:sz w:val="28"/>
          <w:szCs w:val="28"/>
        </w:rPr>
      </w:pPr>
      <w:r w:rsidRPr="00D9273D">
        <w:rPr>
          <w:color w:val="2F2F2F"/>
          <w:sz w:val="28"/>
          <w:szCs w:val="28"/>
        </w:rPr>
        <w:t xml:space="preserve">ООО </w:t>
      </w:r>
      <w:r w:rsidR="00D57256">
        <w:rPr>
          <w:color w:val="2F2F2F"/>
          <w:sz w:val="28"/>
          <w:szCs w:val="28"/>
        </w:rPr>
        <w:t>«</w:t>
      </w:r>
      <w:r w:rsidRPr="00D9273D">
        <w:rPr>
          <w:color w:val="2F2F2F"/>
          <w:sz w:val="28"/>
          <w:szCs w:val="28"/>
        </w:rPr>
        <w:t>Экспрессия</w:t>
      </w:r>
      <w:r w:rsidR="00D57256">
        <w:rPr>
          <w:color w:val="2F2F2F"/>
          <w:sz w:val="28"/>
          <w:szCs w:val="28"/>
        </w:rPr>
        <w:t>»</w:t>
      </w:r>
      <w:r w:rsidRPr="00D9273D">
        <w:rPr>
          <w:color w:val="2F2F2F"/>
          <w:sz w:val="28"/>
          <w:szCs w:val="28"/>
        </w:rPr>
        <w:t xml:space="preserve"> применяет общую систему налогообложения</w:t>
      </w:r>
      <w:r w:rsidR="00D57256">
        <w:rPr>
          <w:color w:val="2F2F2F"/>
          <w:sz w:val="28"/>
          <w:szCs w:val="28"/>
        </w:rPr>
        <w:t>.</w:t>
      </w:r>
      <w:r w:rsidRPr="00D9273D">
        <w:rPr>
          <w:color w:val="2F2F2F"/>
          <w:sz w:val="28"/>
          <w:szCs w:val="28"/>
        </w:rPr>
        <w:t xml:space="preserve"> </w:t>
      </w:r>
      <w:r w:rsidR="00D57256">
        <w:rPr>
          <w:color w:val="2F2F2F"/>
          <w:sz w:val="28"/>
          <w:szCs w:val="28"/>
        </w:rPr>
        <w:t>Ж</w:t>
      </w:r>
      <w:r w:rsidRPr="00D9273D">
        <w:rPr>
          <w:color w:val="2F2F2F"/>
          <w:sz w:val="28"/>
          <w:szCs w:val="28"/>
        </w:rPr>
        <w:t xml:space="preserve">елая приобрести компьютерную программу у ООО </w:t>
      </w:r>
      <w:r w:rsidR="00D57256">
        <w:rPr>
          <w:color w:val="2F2F2F"/>
          <w:sz w:val="28"/>
          <w:szCs w:val="28"/>
        </w:rPr>
        <w:t>«</w:t>
      </w:r>
      <w:proofErr w:type="spellStart"/>
      <w:r w:rsidRPr="00D9273D">
        <w:rPr>
          <w:color w:val="2F2F2F"/>
          <w:sz w:val="28"/>
          <w:szCs w:val="28"/>
        </w:rPr>
        <w:t>Интерполитех</w:t>
      </w:r>
      <w:proofErr w:type="spellEnd"/>
      <w:r w:rsidR="00D57256">
        <w:rPr>
          <w:color w:val="2F2F2F"/>
          <w:sz w:val="28"/>
          <w:szCs w:val="28"/>
        </w:rPr>
        <w:t>»,</w:t>
      </w:r>
      <w:r w:rsidRPr="00D9273D">
        <w:rPr>
          <w:color w:val="2F2F2F"/>
          <w:sz w:val="28"/>
          <w:szCs w:val="28"/>
        </w:rPr>
        <w:t xml:space="preserve"> в ходе переговоров выяснилось, что ООО </w:t>
      </w:r>
      <w:r w:rsidR="00D57256">
        <w:rPr>
          <w:color w:val="2F2F2F"/>
          <w:sz w:val="28"/>
          <w:szCs w:val="28"/>
        </w:rPr>
        <w:t>«</w:t>
      </w:r>
      <w:proofErr w:type="spellStart"/>
      <w:r w:rsidRPr="00D9273D">
        <w:rPr>
          <w:color w:val="2F2F2F"/>
          <w:sz w:val="28"/>
          <w:szCs w:val="28"/>
        </w:rPr>
        <w:t>Интерполитех</w:t>
      </w:r>
      <w:proofErr w:type="spellEnd"/>
      <w:r w:rsidR="00D57256">
        <w:rPr>
          <w:color w:val="2F2F2F"/>
          <w:sz w:val="28"/>
          <w:szCs w:val="28"/>
        </w:rPr>
        <w:t>»</w:t>
      </w:r>
      <w:r w:rsidRPr="00D9273D">
        <w:rPr>
          <w:color w:val="2F2F2F"/>
          <w:sz w:val="28"/>
          <w:szCs w:val="28"/>
        </w:rPr>
        <w:t xml:space="preserve"> заметил, что </w:t>
      </w:r>
      <w:r w:rsidRPr="00D9273D">
        <w:rPr>
          <w:color w:val="3B3E4F"/>
          <w:sz w:val="28"/>
          <w:szCs w:val="28"/>
        </w:rPr>
        <w:t xml:space="preserve">продает не товар, а передает неисключительные права на использование программного продукта, а такая сделка в соответствии со ст.149 Налогового кодекса РФ НДС не облагается, </w:t>
      </w:r>
      <w:proofErr w:type="gramStart"/>
      <w:r w:rsidRPr="00D9273D">
        <w:rPr>
          <w:color w:val="3B3E4F"/>
          <w:sz w:val="28"/>
          <w:szCs w:val="28"/>
        </w:rPr>
        <w:t>следовательно</w:t>
      </w:r>
      <w:proofErr w:type="gramEnd"/>
      <w:r w:rsidRPr="00D9273D">
        <w:rPr>
          <w:color w:val="3B3E4F"/>
          <w:sz w:val="28"/>
          <w:szCs w:val="28"/>
        </w:rPr>
        <w:t xml:space="preserve"> счет-фактура не будет оформлена и у </w:t>
      </w:r>
      <w:r w:rsidRPr="00D9273D">
        <w:rPr>
          <w:color w:val="2F2F2F"/>
          <w:sz w:val="28"/>
          <w:szCs w:val="28"/>
        </w:rPr>
        <w:t xml:space="preserve">ООО </w:t>
      </w:r>
      <w:r w:rsidR="00D57256">
        <w:rPr>
          <w:color w:val="2F2F2F"/>
          <w:sz w:val="28"/>
          <w:szCs w:val="28"/>
        </w:rPr>
        <w:t>«</w:t>
      </w:r>
      <w:r w:rsidRPr="00D9273D">
        <w:rPr>
          <w:color w:val="2F2F2F"/>
          <w:sz w:val="28"/>
          <w:szCs w:val="28"/>
        </w:rPr>
        <w:t>Экспрессия</w:t>
      </w:r>
      <w:r w:rsidR="00D57256">
        <w:rPr>
          <w:color w:val="2F2F2F"/>
          <w:sz w:val="28"/>
          <w:szCs w:val="28"/>
        </w:rPr>
        <w:t>»</w:t>
      </w:r>
      <w:r w:rsidRPr="00D9273D">
        <w:rPr>
          <w:color w:val="2F2F2F"/>
          <w:sz w:val="28"/>
          <w:szCs w:val="28"/>
        </w:rPr>
        <w:t xml:space="preserve"> не будет права заявить налоговый вычет по НДС. Разработчик программного продукта ООО </w:t>
      </w:r>
      <w:r w:rsidR="00D57256">
        <w:rPr>
          <w:color w:val="2F2F2F"/>
          <w:sz w:val="28"/>
          <w:szCs w:val="28"/>
        </w:rPr>
        <w:t>«</w:t>
      </w:r>
      <w:r w:rsidRPr="00D9273D">
        <w:rPr>
          <w:color w:val="2F2F2F"/>
          <w:sz w:val="28"/>
          <w:szCs w:val="28"/>
        </w:rPr>
        <w:t>Экспрессия</w:t>
      </w:r>
      <w:r w:rsidR="00D57256">
        <w:rPr>
          <w:color w:val="2F2F2F"/>
          <w:sz w:val="28"/>
          <w:szCs w:val="28"/>
        </w:rPr>
        <w:t>»</w:t>
      </w:r>
      <w:r w:rsidRPr="00D9273D">
        <w:rPr>
          <w:color w:val="2F2F2F"/>
          <w:sz w:val="28"/>
          <w:szCs w:val="28"/>
        </w:rPr>
        <w:t xml:space="preserve"> передаст права на его использование путем заключения лицензионного договора. Стоимость программы - 68 000 руб. </w:t>
      </w:r>
    </w:p>
    <w:p w14:paraId="2AA1DA4B" w14:textId="29966F5E" w:rsidR="00D9273D" w:rsidRPr="00D9273D" w:rsidRDefault="00D9273D" w:rsidP="00D9273D">
      <w:pPr>
        <w:spacing w:line="360" w:lineRule="auto"/>
        <w:ind w:firstLine="709"/>
        <w:jc w:val="both"/>
        <w:rPr>
          <w:sz w:val="28"/>
          <w:szCs w:val="28"/>
        </w:rPr>
      </w:pPr>
      <w:r w:rsidRPr="00D9273D">
        <w:rPr>
          <w:color w:val="2F2F2F"/>
          <w:sz w:val="28"/>
          <w:szCs w:val="28"/>
        </w:rPr>
        <w:t xml:space="preserve">В то же время с предложением к ООО </w:t>
      </w:r>
      <w:r w:rsidR="00D57256">
        <w:rPr>
          <w:color w:val="2F2F2F"/>
          <w:sz w:val="28"/>
          <w:szCs w:val="28"/>
        </w:rPr>
        <w:t>«</w:t>
      </w:r>
      <w:r w:rsidRPr="00D9273D">
        <w:rPr>
          <w:color w:val="2F2F2F"/>
          <w:sz w:val="28"/>
          <w:szCs w:val="28"/>
        </w:rPr>
        <w:t>Экспрессия</w:t>
      </w:r>
      <w:r w:rsidR="00D57256">
        <w:rPr>
          <w:color w:val="2F2F2F"/>
          <w:sz w:val="28"/>
          <w:szCs w:val="28"/>
        </w:rPr>
        <w:t>»</w:t>
      </w:r>
      <w:r w:rsidRPr="00D9273D">
        <w:rPr>
          <w:color w:val="2F2F2F"/>
          <w:sz w:val="28"/>
          <w:szCs w:val="28"/>
        </w:rPr>
        <w:t xml:space="preserve"> обратился представитель </w:t>
      </w:r>
      <w:r w:rsidR="00D57256">
        <w:rPr>
          <w:color w:val="2F2F2F"/>
          <w:sz w:val="28"/>
          <w:szCs w:val="28"/>
        </w:rPr>
        <w:t>«</w:t>
      </w:r>
      <w:r w:rsidRPr="00D9273D">
        <w:rPr>
          <w:color w:val="2F2F2F"/>
          <w:sz w:val="28"/>
          <w:szCs w:val="28"/>
        </w:rPr>
        <w:t>Носов и партнеры</w:t>
      </w:r>
      <w:r w:rsidR="00D57256">
        <w:rPr>
          <w:color w:val="2F2F2F"/>
          <w:sz w:val="28"/>
          <w:szCs w:val="28"/>
        </w:rPr>
        <w:t>»</w:t>
      </w:r>
      <w:r w:rsidRPr="00D9273D">
        <w:rPr>
          <w:color w:val="2F2F2F"/>
          <w:sz w:val="28"/>
          <w:szCs w:val="28"/>
        </w:rPr>
        <w:t xml:space="preserve">, который сказал, что наша компания </w:t>
      </w:r>
      <w:r w:rsidRPr="00D9273D">
        <w:rPr>
          <w:color w:val="3B3E4F"/>
          <w:sz w:val="28"/>
          <w:szCs w:val="28"/>
        </w:rPr>
        <w:t xml:space="preserve">желают платить НДС, не смотря на то, что у нас есть все законные основания этого не делать, поэтому мы выпишем вам соответствующий счет-фактуру и заключим договор возмездного оказания услуг, в результате вы приобретете компьютерную программу по той же </w:t>
      </w:r>
      <w:proofErr w:type="gramStart"/>
      <w:r w:rsidRPr="00D9273D">
        <w:rPr>
          <w:color w:val="3B3E4F"/>
          <w:sz w:val="28"/>
          <w:szCs w:val="28"/>
        </w:rPr>
        <w:t>цене(</w:t>
      </w:r>
      <w:proofErr w:type="gramEnd"/>
      <w:r w:rsidRPr="00D9273D">
        <w:rPr>
          <w:color w:val="3B3E4F"/>
          <w:sz w:val="28"/>
          <w:szCs w:val="28"/>
        </w:rPr>
        <w:t xml:space="preserve">68 000 </w:t>
      </w:r>
      <w:proofErr w:type="spellStart"/>
      <w:r w:rsidRPr="00D9273D">
        <w:rPr>
          <w:color w:val="3B3E4F"/>
          <w:sz w:val="28"/>
          <w:szCs w:val="28"/>
        </w:rPr>
        <w:t>руб</w:t>
      </w:r>
      <w:proofErr w:type="spellEnd"/>
      <w:r w:rsidRPr="00D9273D">
        <w:rPr>
          <w:color w:val="3B3E4F"/>
          <w:sz w:val="28"/>
          <w:szCs w:val="28"/>
        </w:rPr>
        <w:t xml:space="preserve">, в </w:t>
      </w:r>
      <w:proofErr w:type="spellStart"/>
      <w:r w:rsidRPr="00D9273D">
        <w:rPr>
          <w:color w:val="3B3E4F"/>
          <w:sz w:val="28"/>
          <w:szCs w:val="28"/>
        </w:rPr>
        <w:t>т.ч</w:t>
      </w:r>
      <w:proofErr w:type="spellEnd"/>
      <w:r w:rsidRPr="00D9273D">
        <w:rPr>
          <w:color w:val="3B3E4F"/>
          <w:sz w:val="28"/>
          <w:szCs w:val="28"/>
        </w:rPr>
        <w:t xml:space="preserve">. НДС,) что и у </w:t>
      </w:r>
      <w:r w:rsidRPr="00D9273D">
        <w:rPr>
          <w:color w:val="2F2F2F"/>
          <w:sz w:val="28"/>
          <w:szCs w:val="28"/>
        </w:rPr>
        <w:t xml:space="preserve">ООО </w:t>
      </w:r>
      <w:r w:rsidR="00D57256">
        <w:rPr>
          <w:color w:val="2F2F2F"/>
          <w:sz w:val="28"/>
          <w:szCs w:val="28"/>
        </w:rPr>
        <w:t>«</w:t>
      </w:r>
      <w:proofErr w:type="spellStart"/>
      <w:r w:rsidRPr="00D9273D">
        <w:rPr>
          <w:color w:val="2F2F2F"/>
          <w:sz w:val="28"/>
          <w:szCs w:val="28"/>
        </w:rPr>
        <w:t>Интерполитех</w:t>
      </w:r>
      <w:proofErr w:type="spellEnd"/>
      <w:r w:rsidR="00D57256">
        <w:rPr>
          <w:color w:val="2F2F2F"/>
          <w:sz w:val="28"/>
          <w:szCs w:val="28"/>
        </w:rPr>
        <w:t>»</w:t>
      </w:r>
      <w:r w:rsidRPr="00D9273D">
        <w:rPr>
          <w:color w:val="2F2F2F"/>
          <w:sz w:val="28"/>
          <w:szCs w:val="28"/>
        </w:rPr>
        <w:t xml:space="preserve"> и будете иметь право заявить вычет по НДС.</w:t>
      </w:r>
      <w:r w:rsidRPr="00D9273D">
        <w:rPr>
          <w:color w:val="3B3E4F"/>
          <w:sz w:val="28"/>
          <w:szCs w:val="28"/>
        </w:rPr>
        <w:t xml:space="preserve">  </w:t>
      </w:r>
    </w:p>
    <w:p w14:paraId="6A5E8B56" w14:textId="1E4038C1" w:rsidR="00D9273D" w:rsidRPr="00D9273D" w:rsidRDefault="00D9273D" w:rsidP="00D9273D">
      <w:pPr>
        <w:widowControl/>
        <w:spacing w:line="360" w:lineRule="auto"/>
        <w:ind w:firstLine="709"/>
        <w:contextualSpacing/>
        <w:jc w:val="both"/>
        <w:rPr>
          <w:b/>
          <w:color w:val="000000" w:themeColor="text1"/>
          <w:sz w:val="28"/>
          <w:szCs w:val="28"/>
        </w:rPr>
      </w:pPr>
      <w:r w:rsidRPr="00D9273D">
        <w:rPr>
          <w:color w:val="3B3E4F"/>
          <w:sz w:val="28"/>
          <w:szCs w:val="28"/>
        </w:rPr>
        <w:lastRenderedPageBreak/>
        <w:t>Оцените налоговые последствия каждого из предложенных вариантов приобретения компьютерной программы, проанализируйте арбитражную практику по этому вопросу. Какой из двух вариантов вы бы предпочли?</w:t>
      </w:r>
    </w:p>
    <w:p w14:paraId="4DE9C56D" w14:textId="330ACF4C" w:rsidR="00D9273D" w:rsidRPr="00D9273D" w:rsidRDefault="00D9273D" w:rsidP="00D9273D">
      <w:pPr>
        <w:widowControl/>
        <w:spacing w:line="360" w:lineRule="auto"/>
        <w:ind w:firstLine="709"/>
        <w:contextualSpacing/>
        <w:jc w:val="both"/>
        <w:rPr>
          <w:b/>
          <w:color w:val="000000" w:themeColor="text1"/>
          <w:sz w:val="28"/>
          <w:szCs w:val="28"/>
        </w:rPr>
      </w:pPr>
      <w:r w:rsidRPr="00D9273D">
        <w:rPr>
          <w:b/>
          <w:color w:val="000000" w:themeColor="text1"/>
          <w:sz w:val="28"/>
          <w:szCs w:val="28"/>
        </w:rPr>
        <w:t>Кейс 3.</w:t>
      </w:r>
    </w:p>
    <w:p w14:paraId="07C32610" w14:textId="59FEC7A5" w:rsidR="00D9273D" w:rsidRPr="00D9273D" w:rsidRDefault="00D9273D" w:rsidP="00EB193A">
      <w:pPr>
        <w:spacing w:line="360" w:lineRule="auto"/>
        <w:ind w:firstLine="709"/>
        <w:jc w:val="both"/>
        <w:rPr>
          <w:sz w:val="28"/>
          <w:szCs w:val="28"/>
        </w:rPr>
      </w:pPr>
      <w:r w:rsidRPr="00D9273D">
        <w:rPr>
          <w:sz w:val="28"/>
          <w:szCs w:val="28"/>
        </w:rPr>
        <w:t xml:space="preserve">Партия магнитофонов с товарным знаком </w:t>
      </w:r>
      <w:r w:rsidR="00D57256">
        <w:rPr>
          <w:sz w:val="28"/>
          <w:szCs w:val="28"/>
        </w:rPr>
        <w:t>«</w:t>
      </w:r>
      <w:r w:rsidRPr="00D9273D">
        <w:rPr>
          <w:sz w:val="28"/>
          <w:szCs w:val="28"/>
        </w:rPr>
        <w:t>SONY</w:t>
      </w:r>
      <w:r w:rsidR="00D57256">
        <w:rPr>
          <w:sz w:val="28"/>
          <w:szCs w:val="28"/>
        </w:rPr>
        <w:t>»</w:t>
      </w:r>
      <w:r w:rsidRPr="00D9273D">
        <w:rPr>
          <w:sz w:val="28"/>
          <w:szCs w:val="28"/>
        </w:rPr>
        <w:t xml:space="preserve"> произведена в Китае по лицензии японской фирмы </w:t>
      </w:r>
      <w:r w:rsidR="00D57256">
        <w:rPr>
          <w:sz w:val="28"/>
          <w:szCs w:val="28"/>
        </w:rPr>
        <w:t>«</w:t>
      </w:r>
      <w:proofErr w:type="spellStart"/>
      <w:r w:rsidRPr="00D9273D">
        <w:rPr>
          <w:sz w:val="28"/>
          <w:szCs w:val="28"/>
        </w:rPr>
        <w:t>Sony</w:t>
      </w:r>
      <w:proofErr w:type="spellEnd"/>
      <w:r w:rsidRPr="00D9273D">
        <w:rPr>
          <w:sz w:val="28"/>
          <w:szCs w:val="28"/>
        </w:rPr>
        <w:t>» и продана там российской компании, которая ввезла их в Россию (товарный знак SONY в России также принадлежит фирме «</w:t>
      </w:r>
      <w:proofErr w:type="spellStart"/>
      <w:r w:rsidRPr="00D9273D">
        <w:rPr>
          <w:sz w:val="28"/>
          <w:szCs w:val="28"/>
        </w:rPr>
        <w:t>Sony</w:t>
      </w:r>
      <w:proofErr w:type="spellEnd"/>
      <w:r w:rsidRPr="00D9273D">
        <w:rPr>
          <w:sz w:val="28"/>
          <w:szCs w:val="28"/>
        </w:rPr>
        <w:t xml:space="preserve">»). </w:t>
      </w:r>
    </w:p>
    <w:p w14:paraId="6497DC7F"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Является ли продукция, проданная российским импортерам контрафактной? Ответ поясните. </w:t>
      </w:r>
    </w:p>
    <w:p w14:paraId="30F2E62E"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Является ли данная сделка купли-продажи легальной? Ответ поясните. </w:t>
      </w:r>
    </w:p>
    <w:p w14:paraId="717537B8"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Кто является правообладателем товарного знака? Ответ поясните. </w:t>
      </w:r>
    </w:p>
    <w:p w14:paraId="38E772D9"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Каковы будут действия таможенных органов при импорте данного товара в РФ? Ответ поясните. </w:t>
      </w:r>
    </w:p>
    <w:p w14:paraId="222DC2FB" w14:textId="77777777" w:rsidR="00D9273D" w:rsidRPr="00D9273D" w:rsidRDefault="00D9273D" w:rsidP="00EB193A">
      <w:pPr>
        <w:widowControl/>
        <w:numPr>
          <w:ilvl w:val="0"/>
          <w:numId w:val="8"/>
        </w:numPr>
        <w:autoSpaceDE/>
        <w:autoSpaceDN/>
        <w:adjustRightInd/>
        <w:spacing w:after="5" w:line="360" w:lineRule="auto"/>
        <w:ind w:firstLine="709"/>
        <w:jc w:val="both"/>
        <w:rPr>
          <w:sz w:val="28"/>
          <w:szCs w:val="28"/>
        </w:rPr>
      </w:pPr>
      <w:r w:rsidRPr="00D9273D">
        <w:rPr>
          <w:sz w:val="28"/>
          <w:szCs w:val="28"/>
        </w:rPr>
        <w:t xml:space="preserve">Имеет ли право правообладатель на возмещение вреда? Ответ поясните. </w:t>
      </w:r>
    </w:p>
    <w:p w14:paraId="509DC9FC" w14:textId="7BE6133E" w:rsidR="00D9273D" w:rsidRPr="00D9273D" w:rsidRDefault="00D9273D" w:rsidP="00CB6534">
      <w:pPr>
        <w:spacing w:after="13" w:line="360" w:lineRule="auto"/>
        <w:ind w:firstLine="709"/>
        <w:jc w:val="both"/>
        <w:rPr>
          <w:b/>
          <w:bCs/>
          <w:sz w:val="28"/>
          <w:szCs w:val="28"/>
        </w:rPr>
      </w:pPr>
      <w:r w:rsidRPr="00D9273D">
        <w:rPr>
          <w:b/>
          <w:bCs/>
          <w:sz w:val="28"/>
          <w:szCs w:val="28"/>
        </w:rPr>
        <w:t xml:space="preserve">Кейс 4. </w:t>
      </w:r>
    </w:p>
    <w:p w14:paraId="36BE0872" w14:textId="77777777" w:rsidR="00EA6773" w:rsidRPr="00EA6773" w:rsidRDefault="00EA6773" w:rsidP="00EA6773">
      <w:pPr>
        <w:spacing w:line="360" w:lineRule="auto"/>
        <w:ind w:right="142" w:firstLine="709"/>
        <w:jc w:val="both"/>
        <w:rPr>
          <w:sz w:val="28"/>
          <w:szCs w:val="28"/>
        </w:rPr>
      </w:pPr>
      <w:r w:rsidRPr="00EA6773">
        <w:rPr>
          <w:bCs/>
          <w:sz w:val="28"/>
          <w:szCs w:val="28"/>
        </w:rPr>
        <w:t>Российский б</w:t>
      </w:r>
      <w:r w:rsidRPr="00EA6773">
        <w:rPr>
          <w:sz w:val="28"/>
          <w:szCs w:val="28"/>
        </w:rPr>
        <w:t xml:space="preserve">анк приобретает у иностранного </w:t>
      </w:r>
      <w:proofErr w:type="spellStart"/>
      <w:r w:rsidRPr="00EA6773">
        <w:rPr>
          <w:sz w:val="28"/>
          <w:szCs w:val="28"/>
        </w:rPr>
        <w:t>юрлица</w:t>
      </w:r>
      <w:proofErr w:type="spellEnd"/>
      <w:r w:rsidRPr="00EA6773">
        <w:rPr>
          <w:sz w:val="28"/>
          <w:szCs w:val="28"/>
        </w:rPr>
        <w:t xml:space="preserve"> - резидента Великобритании, не имеющего представительства в Российской Федерации, неисключительное право пользования электронной версией справочника сроком на 1 год для использования в банковской деятельности при осуществлении платежей в инвалюте. </w:t>
      </w:r>
    </w:p>
    <w:p w14:paraId="3356C01A" w14:textId="410DB8EC" w:rsidR="00EA6773" w:rsidRDefault="00EA6773" w:rsidP="00EA6773">
      <w:pPr>
        <w:spacing w:line="360" w:lineRule="auto"/>
        <w:ind w:right="142" w:firstLine="709"/>
        <w:jc w:val="both"/>
        <w:rPr>
          <w:sz w:val="28"/>
          <w:szCs w:val="28"/>
        </w:rPr>
      </w:pPr>
      <w:r w:rsidRPr="00EA6773">
        <w:rPr>
          <w:sz w:val="28"/>
          <w:szCs w:val="28"/>
        </w:rPr>
        <w:t xml:space="preserve">Является ли банк налоговым агентом по </w:t>
      </w:r>
      <w:r w:rsidR="003243C2">
        <w:rPr>
          <w:sz w:val="28"/>
          <w:szCs w:val="28"/>
        </w:rPr>
        <w:t xml:space="preserve">НДС и по </w:t>
      </w:r>
      <w:r w:rsidRPr="00EA6773">
        <w:rPr>
          <w:sz w:val="28"/>
          <w:szCs w:val="28"/>
        </w:rPr>
        <w:t>налогу на прибыль</w:t>
      </w:r>
      <w:r w:rsidR="003243C2">
        <w:rPr>
          <w:sz w:val="28"/>
          <w:szCs w:val="28"/>
        </w:rPr>
        <w:t xml:space="preserve"> орга</w:t>
      </w:r>
      <w:r w:rsidR="00CB762B">
        <w:rPr>
          <w:sz w:val="28"/>
          <w:szCs w:val="28"/>
        </w:rPr>
        <w:t>н</w:t>
      </w:r>
      <w:r w:rsidR="003243C2">
        <w:rPr>
          <w:sz w:val="28"/>
          <w:szCs w:val="28"/>
        </w:rPr>
        <w:t>изаций</w:t>
      </w:r>
      <w:r w:rsidRPr="00EA6773">
        <w:rPr>
          <w:sz w:val="28"/>
          <w:szCs w:val="28"/>
        </w:rPr>
        <w:t>, если на момент перечисления дохода у банка не было документов, подтверждающих постоянное местопребывание контрагента?</w:t>
      </w:r>
    </w:p>
    <w:p w14:paraId="056FBBB3" w14:textId="1F03B1D8" w:rsidR="00EA6773" w:rsidRPr="00EA6773" w:rsidRDefault="00EA6773" w:rsidP="00EA6773">
      <w:pPr>
        <w:spacing w:line="360" w:lineRule="auto"/>
        <w:ind w:right="142" w:firstLine="709"/>
        <w:jc w:val="both"/>
        <w:outlineLvl w:val="0"/>
        <w:rPr>
          <w:b/>
          <w:bCs/>
          <w:sz w:val="28"/>
          <w:szCs w:val="28"/>
        </w:rPr>
      </w:pPr>
      <w:r>
        <w:rPr>
          <w:b/>
          <w:bCs/>
          <w:sz w:val="28"/>
          <w:szCs w:val="28"/>
        </w:rPr>
        <w:t>Кейс 5</w:t>
      </w:r>
      <w:r w:rsidRPr="00EA6773">
        <w:rPr>
          <w:b/>
          <w:bCs/>
          <w:sz w:val="28"/>
          <w:szCs w:val="28"/>
        </w:rPr>
        <w:t>.</w:t>
      </w:r>
    </w:p>
    <w:p w14:paraId="2A806937"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 xml:space="preserve">В 2019 г. организация заключила с немецкой организацией (которая не состоит на учете в налоговых органах на территории РФ) договор об использовании торговой марки, согласно которому организация должна уплатить плату (роялти) за использование немецкой торговой марки. </w:t>
      </w:r>
    </w:p>
    <w:p w14:paraId="1B513CBF" w14:textId="33A0BB3E" w:rsidR="00EA6773" w:rsidRPr="00EA6773" w:rsidRDefault="003243C2" w:rsidP="00EA6773">
      <w:pPr>
        <w:pStyle w:val="ConsPlusNormal"/>
        <w:spacing w:line="360" w:lineRule="auto"/>
        <w:ind w:right="142" w:firstLine="709"/>
        <w:jc w:val="both"/>
        <w:rPr>
          <w:rFonts w:ascii="Times New Roman" w:hAnsi="Times New Roman" w:cs="Times New Roman"/>
          <w:sz w:val="28"/>
          <w:szCs w:val="28"/>
        </w:rPr>
      </w:pPr>
      <w:r>
        <w:rPr>
          <w:rFonts w:ascii="Times New Roman" w:hAnsi="Times New Roman" w:cs="Times New Roman"/>
          <w:sz w:val="28"/>
          <w:szCs w:val="28"/>
        </w:rPr>
        <w:t xml:space="preserve">Как облагается данная операция НДС? </w:t>
      </w:r>
      <w:r w:rsidR="00EA6773" w:rsidRPr="00EA6773">
        <w:rPr>
          <w:rFonts w:ascii="Times New Roman" w:hAnsi="Times New Roman" w:cs="Times New Roman"/>
          <w:sz w:val="28"/>
          <w:szCs w:val="28"/>
        </w:rPr>
        <w:t xml:space="preserve">Обязана ли немецкая организация </w:t>
      </w:r>
      <w:r w:rsidR="00EA6773" w:rsidRPr="00EA6773">
        <w:rPr>
          <w:rFonts w:ascii="Times New Roman" w:hAnsi="Times New Roman" w:cs="Times New Roman"/>
          <w:sz w:val="28"/>
          <w:szCs w:val="28"/>
        </w:rPr>
        <w:lastRenderedPageBreak/>
        <w:t>уплатить налог на прибыль на территории РФ? Должна ли организация удержать</w:t>
      </w:r>
      <w:r>
        <w:rPr>
          <w:rFonts w:ascii="Times New Roman" w:hAnsi="Times New Roman" w:cs="Times New Roman"/>
          <w:sz w:val="28"/>
          <w:szCs w:val="28"/>
        </w:rPr>
        <w:t xml:space="preserve"> НДС и</w:t>
      </w:r>
      <w:r w:rsidR="00EA6773" w:rsidRPr="00EA6773">
        <w:rPr>
          <w:rFonts w:ascii="Times New Roman" w:hAnsi="Times New Roman" w:cs="Times New Roman"/>
          <w:sz w:val="28"/>
          <w:szCs w:val="28"/>
        </w:rPr>
        <w:t xml:space="preserve"> налог на прибыль </w:t>
      </w:r>
      <w:r>
        <w:rPr>
          <w:rFonts w:ascii="Times New Roman" w:hAnsi="Times New Roman" w:cs="Times New Roman"/>
          <w:sz w:val="28"/>
          <w:szCs w:val="28"/>
        </w:rPr>
        <w:t xml:space="preserve">организаций </w:t>
      </w:r>
      <w:r w:rsidR="00EA6773" w:rsidRPr="00EA6773">
        <w:rPr>
          <w:rFonts w:ascii="Times New Roman" w:hAnsi="Times New Roman" w:cs="Times New Roman"/>
          <w:sz w:val="28"/>
          <w:szCs w:val="28"/>
        </w:rPr>
        <w:t xml:space="preserve">у источника выплат при выплате лицензионных платежей? Какие документы немецкая организация должна предоставить российской организации для применения соответствующих положений Соглашения между Российской Федерацией и Федеративной Республикой Германия об </w:t>
      </w:r>
      <w:proofErr w:type="spellStart"/>
      <w:r w:rsidR="00EA6773" w:rsidRPr="00EA6773">
        <w:rPr>
          <w:rFonts w:ascii="Times New Roman" w:hAnsi="Times New Roman" w:cs="Times New Roman"/>
          <w:sz w:val="28"/>
          <w:szCs w:val="28"/>
        </w:rPr>
        <w:t>избежании</w:t>
      </w:r>
      <w:proofErr w:type="spellEnd"/>
      <w:r w:rsidR="00EA6773" w:rsidRPr="00EA6773">
        <w:rPr>
          <w:rFonts w:ascii="Times New Roman" w:hAnsi="Times New Roman" w:cs="Times New Roman"/>
          <w:sz w:val="28"/>
          <w:szCs w:val="28"/>
        </w:rPr>
        <w:t xml:space="preserve"> двойного налогообложения в отношении налогов на доходы и имущество от 29.05.1996.</w:t>
      </w:r>
    </w:p>
    <w:p w14:paraId="16943618" w14:textId="77777777" w:rsidR="00EA6773" w:rsidRPr="00D7338B" w:rsidRDefault="00EA6773" w:rsidP="00EA6773">
      <w:pPr>
        <w:pStyle w:val="ConsPlusNormal"/>
        <w:ind w:left="-1134" w:right="-284" w:firstLine="709"/>
        <w:jc w:val="both"/>
        <w:rPr>
          <w:rFonts w:ascii="Times New Roman" w:hAnsi="Times New Roman" w:cs="Times New Roman"/>
          <w:sz w:val="24"/>
          <w:szCs w:val="24"/>
        </w:rPr>
      </w:pPr>
    </w:p>
    <w:p w14:paraId="7FE1F908" w14:textId="148A20AB" w:rsidR="005B55BE" w:rsidRPr="00BA1CD8" w:rsidRDefault="005B55BE" w:rsidP="00CB6534">
      <w:pPr>
        <w:pStyle w:val="a6"/>
        <w:widowControl/>
        <w:spacing w:line="360" w:lineRule="auto"/>
        <w:ind w:left="0" w:firstLine="709"/>
        <w:jc w:val="both"/>
        <w:rPr>
          <w:rFonts w:eastAsiaTheme="minorHAnsi"/>
          <w:b/>
          <w:sz w:val="28"/>
          <w:szCs w:val="28"/>
          <w:lang w:eastAsia="en-US"/>
        </w:rPr>
      </w:pPr>
      <w:r>
        <w:rPr>
          <w:rFonts w:eastAsiaTheme="minorHAnsi"/>
          <w:sz w:val="28"/>
          <w:szCs w:val="28"/>
          <w:lang w:eastAsia="en-US"/>
        </w:rPr>
        <w:t xml:space="preserve">                     </w:t>
      </w:r>
      <w:r w:rsidR="00BA1CD8" w:rsidRPr="00BA1CD8">
        <w:rPr>
          <w:rFonts w:eastAsiaTheme="minorHAnsi"/>
          <w:b/>
          <w:bCs/>
          <w:sz w:val="28"/>
          <w:szCs w:val="28"/>
          <w:lang w:eastAsia="en-US"/>
        </w:rPr>
        <w:t xml:space="preserve">Примерное </w:t>
      </w:r>
      <w:r w:rsidR="005D0A00">
        <w:rPr>
          <w:rFonts w:eastAsiaTheme="minorHAnsi"/>
          <w:b/>
          <w:sz w:val="28"/>
          <w:szCs w:val="28"/>
          <w:lang w:eastAsia="en-US"/>
        </w:rPr>
        <w:t>содержание</w:t>
      </w:r>
      <w:r w:rsidRPr="00BA1CD8">
        <w:rPr>
          <w:rFonts w:eastAsiaTheme="minorHAnsi"/>
          <w:b/>
          <w:sz w:val="28"/>
          <w:szCs w:val="28"/>
          <w:lang w:eastAsia="en-US"/>
        </w:rPr>
        <w:t xml:space="preserve"> контрольной работы</w:t>
      </w:r>
    </w:p>
    <w:p w14:paraId="1295363A" w14:textId="77777777" w:rsidR="005D0A00" w:rsidRPr="005D0A00" w:rsidRDefault="005D0A00" w:rsidP="00080734">
      <w:pPr>
        <w:spacing w:after="379" w:line="270" w:lineRule="auto"/>
        <w:jc w:val="both"/>
        <w:rPr>
          <w:sz w:val="28"/>
          <w:szCs w:val="28"/>
        </w:rPr>
      </w:pPr>
      <w:r w:rsidRPr="005D0A00">
        <w:rPr>
          <w:b/>
          <w:sz w:val="28"/>
          <w:szCs w:val="28"/>
        </w:rPr>
        <w:t>Задание 1.</w:t>
      </w:r>
      <w:r w:rsidRPr="005D0A00">
        <w:rPr>
          <w:sz w:val="28"/>
          <w:szCs w:val="28"/>
        </w:rPr>
        <w:t xml:space="preserve">  </w:t>
      </w:r>
    </w:p>
    <w:p w14:paraId="014DF80F" w14:textId="13C4F739" w:rsidR="005D0A00" w:rsidRPr="005D0A00" w:rsidRDefault="005D0A00" w:rsidP="00CB6534">
      <w:pPr>
        <w:spacing w:after="367" w:line="270" w:lineRule="auto"/>
        <w:ind w:firstLine="709"/>
        <w:jc w:val="both"/>
        <w:rPr>
          <w:sz w:val="28"/>
          <w:szCs w:val="28"/>
        </w:rPr>
      </w:pPr>
      <w:r>
        <w:rPr>
          <w:b/>
          <w:sz w:val="28"/>
          <w:szCs w:val="28"/>
        </w:rPr>
        <w:t xml:space="preserve">Вопрос </w:t>
      </w:r>
      <w:r w:rsidRPr="005D0A00">
        <w:rPr>
          <w:b/>
          <w:sz w:val="28"/>
          <w:szCs w:val="28"/>
        </w:rPr>
        <w:t xml:space="preserve">1. Из приведенных ниже отметьте операции, облагаемые НДС: </w:t>
      </w:r>
    </w:p>
    <w:p w14:paraId="273218A4" w14:textId="01922EFA" w:rsidR="005D0A00" w:rsidRPr="005D0A00" w:rsidRDefault="005D0A00" w:rsidP="00EB193A">
      <w:pPr>
        <w:widowControl/>
        <w:numPr>
          <w:ilvl w:val="0"/>
          <w:numId w:val="9"/>
        </w:numPr>
        <w:autoSpaceDE/>
        <w:autoSpaceDN/>
        <w:adjustRightInd/>
        <w:spacing w:after="131" w:line="259" w:lineRule="auto"/>
        <w:ind w:left="0" w:firstLine="709"/>
        <w:jc w:val="both"/>
        <w:rPr>
          <w:sz w:val="28"/>
          <w:szCs w:val="28"/>
        </w:rPr>
      </w:pPr>
      <w:r w:rsidRPr="005D0A00">
        <w:rPr>
          <w:sz w:val="28"/>
          <w:szCs w:val="28"/>
        </w:rPr>
        <w:t xml:space="preserve">передача авторского права или иных аналогичных прав; </w:t>
      </w:r>
    </w:p>
    <w:p w14:paraId="47E8001B" w14:textId="1A17A63D"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взнос в уставн</w:t>
      </w:r>
      <w:r w:rsidR="00EA6773">
        <w:rPr>
          <w:sz w:val="28"/>
          <w:szCs w:val="28"/>
        </w:rPr>
        <w:t>ы</w:t>
      </w:r>
      <w:r w:rsidRPr="005D0A00">
        <w:rPr>
          <w:sz w:val="28"/>
          <w:szCs w:val="28"/>
        </w:rPr>
        <w:t xml:space="preserve">й капитал организации в виде передачи исключительного права правообладателя на полезную модель; </w:t>
      </w:r>
    </w:p>
    <w:p w14:paraId="2A58D773" w14:textId="2F050371"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взнос в уставн</w:t>
      </w:r>
      <w:r w:rsidR="00CA7A16">
        <w:rPr>
          <w:sz w:val="28"/>
          <w:szCs w:val="28"/>
        </w:rPr>
        <w:t>ы</w:t>
      </w:r>
      <w:r w:rsidRPr="005D0A00">
        <w:rPr>
          <w:sz w:val="28"/>
          <w:szCs w:val="28"/>
        </w:rPr>
        <w:t xml:space="preserve">й капитал организации в виде передачи исключительного права правообладателя на опытный образец; </w:t>
      </w:r>
    </w:p>
    <w:p w14:paraId="2D4E2B73" w14:textId="38648734"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взнос в уставн</w:t>
      </w:r>
      <w:r w:rsidR="00CA7A16">
        <w:rPr>
          <w:sz w:val="28"/>
          <w:szCs w:val="28"/>
        </w:rPr>
        <w:t>ы</w:t>
      </w:r>
      <w:r w:rsidRPr="005D0A00">
        <w:rPr>
          <w:sz w:val="28"/>
          <w:szCs w:val="28"/>
        </w:rPr>
        <w:t xml:space="preserve">й капитал организации в виде передачи исключительного права правообладателя на компьютерную программу; </w:t>
      </w:r>
    </w:p>
    <w:p w14:paraId="2AE597FF" w14:textId="77777777"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 xml:space="preserve">оказание услуг (выполнение работ) по разработке компьютерных программ и баз данных; </w:t>
      </w:r>
    </w:p>
    <w:p w14:paraId="4504D479" w14:textId="6020CD0A"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оказание инжиниринговых услуг, а также услуг при проведении научно</w:t>
      </w:r>
      <w:r>
        <w:rPr>
          <w:sz w:val="28"/>
          <w:szCs w:val="28"/>
        </w:rPr>
        <w:t>-</w:t>
      </w:r>
      <w:r w:rsidRPr="005D0A00">
        <w:rPr>
          <w:sz w:val="28"/>
          <w:szCs w:val="28"/>
        </w:rPr>
        <w:t xml:space="preserve">исследовательских и опытно-конструкторских работ; </w:t>
      </w:r>
    </w:p>
    <w:p w14:paraId="655800B1" w14:textId="77777777"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 xml:space="preserve">оказание услуг по обработке информации в связи с ее сбором, обобщением; систематизацией информационных массивов и предоставлению в распоряжение пользователя результатов обработки этой информации; </w:t>
      </w:r>
    </w:p>
    <w:p w14:paraId="7C1F853A" w14:textId="77777777" w:rsidR="005D0A00" w:rsidRPr="005D0A00" w:rsidRDefault="005D0A00" w:rsidP="00EB193A">
      <w:pPr>
        <w:widowControl/>
        <w:numPr>
          <w:ilvl w:val="0"/>
          <w:numId w:val="9"/>
        </w:numPr>
        <w:autoSpaceDE/>
        <w:autoSpaceDN/>
        <w:adjustRightInd/>
        <w:spacing w:after="133" w:line="259" w:lineRule="auto"/>
        <w:ind w:left="0" w:firstLine="709"/>
        <w:jc w:val="both"/>
        <w:rPr>
          <w:sz w:val="28"/>
          <w:szCs w:val="28"/>
        </w:rPr>
      </w:pPr>
      <w:r w:rsidRPr="005D0A00">
        <w:rPr>
          <w:sz w:val="28"/>
          <w:szCs w:val="28"/>
        </w:rPr>
        <w:t xml:space="preserve">передача исключительных прав на секреты производства (ноу-хау); </w:t>
      </w:r>
    </w:p>
    <w:p w14:paraId="6046F6BB" w14:textId="77777777" w:rsidR="005D0A00" w:rsidRPr="005D0A00" w:rsidRDefault="005D0A00" w:rsidP="00EB193A">
      <w:pPr>
        <w:widowControl/>
        <w:numPr>
          <w:ilvl w:val="0"/>
          <w:numId w:val="9"/>
        </w:numPr>
        <w:autoSpaceDE/>
        <w:autoSpaceDN/>
        <w:adjustRightInd/>
        <w:spacing w:after="14" w:line="386" w:lineRule="auto"/>
        <w:ind w:left="0" w:firstLine="709"/>
        <w:jc w:val="both"/>
        <w:rPr>
          <w:sz w:val="28"/>
          <w:szCs w:val="28"/>
        </w:rPr>
      </w:pPr>
      <w:r w:rsidRPr="005D0A00">
        <w:rPr>
          <w:sz w:val="28"/>
          <w:szCs w:val="28"/>
        </w:rPr>
        <w:t xml:space="preserve">передача исключительных прав на изобретения, полезные модели, промышленные образцы. </w:t>
      </w:r>
    </w:p>
    <w:p w14:paraId="1D745D18" w14:textId="742C1068" w:rsidR="005D0A00" w:rsidRPr="005D0A00" w:rsidRDefault="005D0A00" w:rsidP="00F4071F">
      <w:pPr>
        <w:spacing w:after="8" w:line="405" w:lineRule="auto"/>
        <w:ind w:firstLine="709"/>
        <w:jc w:val="both"/>
        <w:rPr>
          <w:sz w:val="28"/>
          <w:szCs w:val="28"/>
        </w:rPr>
      </w:pPr>
      <w:r>
        <w:rPr>
          <w:b/>
          <w:sz w:val="28"/>
          <w:szCs w:val="28"/>
        </w:rPr>
        <w:lastRenderedPageBreak/>
        <w:t xml:space="preserve">Вопрос </w:t>
      </w:r>
      <w:r w:rsidRPr="005D0A00">
        <w:rPr>
          <w:b/>
          <w:sz w:val="28"/>
          <w:szCs w:val="28"/>
        </w:rPr>
        <w:t xml:space="preserve">2. </w:t>
      </w:r>
      <w:r w:rsidRPr="005D0A00">
        <w:rPr>
          <w:b/>
          <w:sz w:val="28"/>
          <w:szCs w:val="28"/>
        </w:rPr>
        <w:tab/>
        <w:t xml:space="preserve">Объекты </w:t>
      </w:r>
      <w:r w:rsidRPr="005D0A00">
        <w:rPr>
          <w:b/>
          <w:sz w:val="28"/>
          <w:szCs w:val="28"/>
        </w:rPr>
        <w:tab/>
        <w:t xml:space="preserve">интеллектуальной </w:t>
      </w:r>
      <w:r w:rsidRPr="005D0A00">
        <w:rPr>
          <w:b/>
          <w:sz w:val="28"/>
          <w:szCs w:val="28"/>
        </w:rPr>
        <w:tab/>
        <w:t>собственности</w:t>
      </w:r>
      <w:r w:rsidR="00CB6534">
        <w:rPr>
          <w:b/>
          <w:sz w:val="28"/>
          <w:szCs w:val="28"/>
        </w:rPr>
        <w:t xml:space="preserve"> (далее - ОИС)</w:t>
      </w:r>
      <w:r w:rsidR="00F4071F">
        <w:rPr>
          <w:b/>
          <w:sz w:val="28"/>
          <w:szCs w:val="28"/>
        </w:rPr>
        <w:t xml:space="preserve"> </w:t>
      </w:r>
      <w:r w:rsidRPr="005D0A00">
        <w:rPr>
          <w:b/>
          <w:sz w:val="28"/>
          <w:szCs w:val="28"/>
        </w:rPr>
        <w:t>признаются амортизируемым имуществом, если</w:t>
      </w:r>
      <w:r w:rsidR="000814DD">
        <w:rPr>
          <w:b/>
          <w:sz w:val="28"/>
          <w:szCs w:val="28"/>
        </w:rPr>
        <w:t>..</w:t>
      </w:r>
      <w:r w:rsidRPr="005D0A00">
        <w:rPr>
          <w:b/>
          <w:sz w:val="28"/>
          <w:szCs w:val="28"/>
        </w:rPr>
        <w:t xml:space="preserve">. </w:t>
      </w:r>
    </w:p>
    <w:p w14:paraId="1424308C" w14:textId="77777777" w:rsidR="005D0A00" w:rsidRPr="005D0A00" w:rsidRDefault="005D0A00" w:rsidP="00EB193A">
      <w:pPr>
        <w:widowControl/>
        <w:numPr>
          <w:ilvl w:val="0"/>
          <w:numId w:val="10"/>
        </w:numPr>
        <w:autoSpaceDE/>
        <w:autoSpaceDN/>
        <w:adjustRightInd/>
        <w:spacing w:after="186" w:line="259" w:lineRule="auto"/>
        <w:ind w:left="0" w:firstLine="709"/>
        <w:jc w:val="both"/>
        <w:rPr>
          <w:sz w:val="28"/>
          <w:szCs w:val="28"/>
        </w:rPr>
      </w:pPr>
      <w:r w:rsidRPr="005D0A00">
        <w:rPr>
          <w:sz w:val="28"/>
          <w:szCs w:val="28"/>
        </w:rPr>
        <w:t xml:space="preserve">их стоимость больше 20 000 руб.; </w:t>
      </w:r>
    </w:p>
    <w:p w14:paraId="4B6721A2" w14:textId="77777777" w:rsidR="005D0A00" w:rsidRPr="005D0A00" w:rsidRDefault="005D0A00" w:rsidP="00EB193A">
      <w:pPr>
        <w:widowControl/>
        <w:numPr>
          <w:ilvl w:val="0"/>
          <w:numId w:val="10"/>
        </w:numPr>
        <w:autoSpaceDE/>
        <w:autoSpaceDN/>
        <w:adjustRightInd/>
        <w:spacing w:after="185" w:line="259" w:lineRule="auto"/>
        <w:ind w:left="0" w:firstLine="709"/>
        <w:jc w:val="both"/>
        <w:rPr>
          <w:sz w:val="28"/>
          <w:szCs w:val="28"/>
        </w:rPr>
      </w:pPr>
      <w:r w:rsidRPr="005D0A00">
        <w:rPr>
          <w:sz w:val="28"/>
          <w:szCs w:val="28"/>
        </w:rPr>
        <w:t xml:space="preserve">их стоимость больше 40 000 руб.; </w:t>
      </w:r>
    </w:p>
    <w:p w14:paraId="4E821539" w14:textId="77777777" w:rsidR="005D0A00" w:rsidRPr="005D0A00" w:rsidRDefault="005D0A00" w:rsidP="00EB193A">
      <w:pPr>
        <w:widowControl/>
        <w:numPr>
          <w:ilvl w:val="0"/>
          <w:numId w:val="10"/>
        </w:numPr>
        <w:autoSpaceDE/>
        <w:autoSpaceDN/>
        <w:adjustRightInd/>
        <w:spacing w:after="4" w:line="394" w:lineRule="auto"/>
        <w:ind w:left="0" w:firstLine="709"/>
        <w:jc w:val="both"/>
        <w:rPr>
          <w:sz w:val="28"/>
          <w:szCs w:val="28"/>
        </w:rPr>
      </w:pPr>
      <w:r w:rsidRPr="005D0A00">
        <w:rPr>
          <w:color w:val="303030"/>
          <w:sz w:val="28"/>
          <w:szCs w:val="28"/>
        </w:rPr>
        <w:t xml:space="preserve">если возможно определить срок полезного использования нематериального актива; </w:t>
      </w:r>
    </w:p>
    <w:p w14:paraId="6F750F95" w14:textId="77777777" w:rsidR="005D0A00" w:rsidRPr="005D0A00" w:rsidRDefault="005D0A00" w:rsidP="00EB193A">
      <w:pPr>
        <w:widowControl/>
        <w:numPr>
          <w:ilvl w:val="0"/>
          <w:numId w:val="10"/>
        </w:numPr>
        <w:autoSpaceDE/>
        <w:autoSpaceDN/>
        <w:adjustRightInd/>
        <w:spacing w:after="4" w:line="259" w:lineRule="auto"/>
        <w:ind w:left="0" w:firstLine="709"/>
        <w:jc w:val="both"/>
        <w:rPr>
          <w:sz w:val="28"/>
          <w:szCs w:val="28"/>
        </w:rPr>
      </w:pPr>
      <w:r w:rsidRPr="005D0A00">
        <w:rPr>
          <w:color w:val="303030"/>
          <w:sz w:val="28"/>
          <w:szCs w:val="28"/>
        </w:rPr>
        <w:t>только если это объекты промышленной интеллектуальной собственности.</w:t>
      </w:r>
      <w:r w:rsidRPr="005D0A00">
        <w:rPr>
          <w:sz w:val="28"/>
          <w:szCs w:val="28"/>
        </w:rPr>
        <w:t xml:space="preserve"> </w:t>
      </w:r>
    </w:p>
    <w:p w14:paraId="78E3CC33" w14:textId="3423A66E" w:rsidR="005D0A00" w:rsidRPr="005D0A00" w:rsidRDefault="005D0A00" w:rsidP="00F4071F">
      <w:pPr>
        <w:spacing w:after="135" w:line="354" w:lineRule="auto"/>
        <w:ind w:firstLine="709"/>
        <w:jc w:val="both"/>
        <w:rPr>
          <w:sz w:val="28"/>
          <w:szCs w:val="28"/>
        </w:rPr>
      </w:pPr>
      <w:r>
        <w:rPr>
          <w:b/>
          <w:sz w:val="28"/>
          <w:szCs w:val="28"/>
        </w:rPr>
        <w:t>Вопрос 3</w:t>
      </w:r>
      <w:r w:rsidRPr="005D0A00">
        <w:rPr>
          <w:b/>
          <w:sz w:val="28"/>
          <w:szCs w:val="28"/>
        </w:rPr>
        <w:t xml:space="preserve">. Стоимость нематериальных активов, созданных самой организацией, определяется как ...... </w:t>
      </w:r>
    </w:p>
    <w:p w14:paraId="561DB125" w14:textId="77777777" w:rsidR="005D0A00" w:rsidRPr="005D0A00" w:rsidRDefault="005D0A00" w:rsidP="00CB6534">
      <w:pPr>
        <w:spacing w:after="66" w:line="259" w:lineRule="auto"/>
        <w:jc w:val="both"/>
        <w:rPr>
          <w:sz w:val="28"/>
          <w:szCs w:val="28"/>
        </w:rPr>
      </w:pPr>
      <w:r w:rsidRPr="005D0A00">
        <w:rPr>
          <w:sz w:val="28"/>
          <w:szCs w:val="28"/>
        </w:rPr>
        <w:t>__________________________________________________________________</w:t>
      </w:r>
    </w:p>
    <w:p w14:paraId="24609024" w14:textId="6DF51842" w:rsidR="005D0A00" w:rsidRDefault="005D0A00" w:rsidP="00F4071F">
      <w:pPr>
        <w:pStyle w:val="2"/>
        <w:spacing w:after="8" w:line="270" w:lineRule="auto"/>
        <w:ind w:firstLine="709"/>
        <w:jc w:val="both"/>
        <w:rPr>
          <w:rFonts w:ascii="Times New Roman" w:hAnsi="Times New Roman" w:cs="Times New Roman"/>
          <w:b/>
          <w:bCs/>
          <w:color w:val="auto"/>
          <w:sz w:val="28"/>
          <w:szCs w:val="28"/>
        </w:rPr>
      </w:pPr>
      <w:r w:rsidRPr="005D0A00">
        <w:rPr>
          <w:rFonts w:ascii="Times New Roman" w:hAnsi="Times New Roman" w:cs="Times New Roman"/>
          <w:b/>
          <w:bCs/>
          <w:color w:val="auto"/>
          <w:sz w:val="28"/>
          <w:szCs w:val="28"/>
        </w:rPr>
        <w:t>Вопрос 4. Заполните таблицу</w:t>
      </w:r>
      <w:r>
        <w:rPr>
          <w:rFonts w:ascii="Times New Roman" w:hAnsi="Times New Roman" w:cs="Times New Roman"/>
          <w:b/>
          <w:bCs/>
          <w:color w:val="auto"/>
          <w:sz w:val="28"/>
          <w:szCs w:val="28"/>
        </w:rPr>
        <w:t xml:space="preserve"> 1</w:t>
      </w:r>
      <w:r w:rsidRPr="005D0A00">
        <w:rPr>
          <w:rFonts w:ascii="Times New Roman" w:hAnsi="Times New Roman" w:cs="Times New Roman"/>
          <w:b/>
          <w:bCs/>
          <w:color w:val="auto"/>
          <w:sz w:val="28"/>
          <w:szCs w:val="28"/>
        </w:rPr>
        <w:t>: укажите недостающий порядок признания расходов в целях исчисления налога на прибыль</w:t>
      </w:r>
    </w:p>
    <w:p w14:paraId="21BA56F8" w14:textId="5A1C482D" w:rsidR="005D0A00" w:rsidRPr="005D0A00" w:rsidRDefault="005D0A00" w:rsidP="00CB6534">
      <w:pPr>
        <w:pStyle w:val="2"/>
        <w:spacing w:after="8" w:line="270" w:lineRule="auto"/>
        <w:jc w:val="right"/>
        <w:rPr>
          <w:rFonts w:ascii="Times New Roman" w:hAnsi="Times New Roman" w:cs="Times New Roman"/>
          <w:color w:val="auto"/>
          <w:sz w:val="28"/>
          <w:szCs w:val="28"/>
        </w:rPr>
      </w:pPr>
      <w:r w:rsidRPr="005D0A00">
        <w:rPr>
          <w:rFonts w:ascii="Times New Roman" w:hAnsi="Times New Roman" w:cs="Times New Roman"/>
          <w:color w:val="auto"/>
          <w:sz w:val="28"/>
          <w:szCs w:val="28"/>
        </w:rPr>
        <w:t xml:space="preserve"> Таблица 1</w:t>
      </w:r>
    </w:p>
    <w:tbl>
      <w:tblPr>
        <w:tblStyle w:val="TableGrid"/>
        <w:tblW w:w="10167" w:type="dxa"/>
        <w:tblInd w:w="34" w:type="dxa"/>
        <w:tblCellMar>
          <w:top w:w="7" w:type="dxa"/>
          <w:left w:w="106" w:type="dxa"/>
          <w:right w:w="40" w:type="dxa"/>
        </w:tblCellMar>
        <w:tblLook w:val="04A0" w:firstRow="1" w:lastRow="0" w:firstColumn="1" w:lastColumn="0" w:noHBand="0" w:noVBand="1"/>
      </w:tblPr>
      <w:tblGrid>
        <w:gridCol w:w="482"/>
        <w:gridCol w:w="5298"/>
        <w:gridCol w:w="2499"/>
        <w:gridCol w:w="1888"/>
      </w:tblGrid>
      <w:tr w:rsidR="005D0A00" w:rsidRPr="005D0A00" w14:paraId="67B2F1E4" w14:textId="77777777" w:rsidTr="00F4071F">
        <w:trPr>
          <w:trHeight w:val="493"/>
        </w:trPr>
        <w:tc>
          <w:tcPr>
            <w:tcW w:w="482" w:type="dxa"/>
            <w:tcBorders>
              <w:top w:val="single" w:sz="4" w:space="0" w:color="000000"/>
              <w:left w:val="single" w:sz="4" w:space="0" w:color="000000"/>
              <w:bottom w:val="single" w:sz="4" w:space="0" w:color="000000"/>
              <w:right w:val="single" w:sz="4" w:space="0" w:color="000000"/>
            </w:tcBorders>
          </w:tcPr>
          <w:p w14:paraId="04A737D2" w14:textId="77777777" w:rsidR="005D0A00" w:rsidRPr="005D0A00" w:rsidRDefault="005D0A00" w:rsidP="00CB6534">
            <w:pPr>
              <w:jc w:val="both"/>
              <w:rPr>
                <w:sz w:val="24"/>
                <w:szCs w:val="24"/>
              </w:rPr>
            </w:pPr>
            <w:r w:rsidRPr="005D0A00">
              <w:rPr>
                <w:rFonts w:eastAsia="Arial"/>
                <w:b/>
                <w:color w:val="303030"/>
                <w:sz w:val="24"/>
                <w:szCs w:val="24"/>
              </w:rPr>
              <w:t xml:space="preserve"> </w:t>
            </w:r>
          </w:p>
        </w:tc>
        <w:tc>
          <w:tcPr>
            <w:tcW w:w="5298" w:type="dxa"/>
            <w:tcBorders>
              <w:top w:val="single" w:sz="4" w:space="0" w:color="000000"/>
              <w:left w:val="single" w:sz="4" w:space="0" w:color="000000"/>
              <w:bottom w:val="single" w:sz="4" w:space="0" w:color="000000"/>
              <w:right w:val="single" w:sz="4" w:space="0" w:color="000000"/>
            </w:tcBorders>
          </w:tcPr>
          <w:p w14:paraId="1E1530F5" w14:textId="77777777" w:rsidR="005D0A00" w:rsidRPr="005D0A00" w:rsidRDefault="005D0A00" w:rsidP="00CB6534">
            <w:pPr>
              <w:jc w:val="both"/>
              <w:rPr>
                <w:sz w:val="24"/>
                <w:szCs w:val="24"/>
              </w:rPr>
            </w:pPr>
            <w:r w:rsidRPr="005D0A00">
              <w:rPr>
                <w:color w:val="303030"/>
                <w:sz w:val="24"/>
                <w:szCs w:val="24"/>
              </w:rPr>
              <w:t xml:space="preserve">Расходы </w:t>
            </w:r>
          </w:p>
        </w:tc>
        <w:tc>
          <w:tcPr>
            <w:tcW w:w="4387" w:type="dxa"/>
            <w:gridSpan w:val="2"/>
            <w:tcBorders>
              <w:top w:val="single" w:sz="4" w:space="0" w:color="000000"/>
              <w:left w:val="single" w:sz="4" w:space="0" w:color="000000"/>
              <w:bottom w:val="single" w:sz="4" w:space="0" w:color="000000"/>
              <w:right w:val="single" w:sz="4" w:space="0" w:color="000000"/>
            </w:tcBorders>
          </w:tcPr>
          <w:p w14:paraId="2E03ED4A" w14:textId="77777777" w:rsidR="005D0A00" w:rsidRPr="005D0A00" w:rsidRDefault="005D0A00" w:rsidP="00CB6534">
            <w:pPr>
              <w:jc w:val="both"/>
              <w:rPr>
                <w:sz w:val="24"/>
                <w:szCs w:val="24"/>
              </w:rPr>
            </w:pPr>
            <w:r w:rsidRPr="005D0A00">
              <w:rPr>
                <w:sz w:val="24"/>
                <w:szCs w:val="24"/>
              </w:rPr>
              <w:t xml:space="preserve">Порядок признания </w:t>
            </w:r>
          </w:p>
        </w:tc>
      </w:tr>
      <w:tr w:rsidR="005D0A00" w:rsidRPr="005D0A00" w14:paraId="7EF6B506" w14:textId="77777777" w:rsidTr="004C192B">
        <w:trPr>
          <w:trHeight w:val="1592"/>
        </w:trPr>
        <w:tc>
          <w:tcPr>
            <w:tcW w:w="482" w:type="dxa"/>
            <w:tcBorders>
              <w:top w:val="single" w:sz="4" w:space="0" w:color="000000"/>
              <w:left w:val="single" w:sz="4" w:space="0" w:color="000000"/>
              <w:bottom w:val="single" w:sz="4" w:space="0" w:color="000000"/>
              <w:right w:val="single" w:sz="4" w:space="0" w:color="000000"/>
            </w:tcBorders>
          </w:tcPr>
          <w:p w14:paraId="56F6B901" w14:textId="77777777" w:rsidR="005D0A00" w:rsidRPr="005D0A00" w:rsidRDefault="005D0A00" w:rsidP="00CB6534">
            <w:pPr>
              <w:jc w:val="both"/>
              <w:rPr>
                <w:sz w:val="24"/>
                <w:szCs w:val="24"/>
              </w:rPr>
            </w:pPr>
            <w:r w:rsidRPr="005D0A00">
              <w:rPr>
                <w:rFonts w:eastAsia="Arial"/>
                <w:sz w:val="24"/>
                <w:szCs w:val="24"/>
              </w:rPr>
              <w:t xml:space="preserve">1. </w:t>
            </w:r>
          </w:p>
        </w:tc>
        <w:tc>
          <w:tcPr>
            <w:tcW w:w="5298" w:type="dxa"/>
            <w:tcBorders>
              <w:top w:val="single" w:sz="4" w:space="0" w:color="000000"/>
              <w:left w:val="single" w:sz="4" w:space="0" w:color="000000"/>
              <w:bottom w:val="single" w:sz="4" w:space="0" w:color="000000"/>
              <w:right w:val="single" w:sz="4" w:space="0" w:color="000000"/>
            </w:tcBorders>
          </w:tcPr>
          <w:p w14:paraId="52243AE5" w14:textId="77777777" w:rsidR="005D0A00" w:rsidRPr="005D0A00" w:rsidRDefault="005D0A00" w:rsidP="00CB6534">
            <w:pPr>
              <w:jc w:val="both"/>
              <w:rPr>
                <w:sz w:val="24"/>
                <w:szCs w:val="24"/>
              </w:rPr>
            </w:pPr>
            <w:r w:rsidRPr="005D0A00">
              <w:rPr>
                <w:sz w:val="24"/>
                <w:szCs w:val="24"/>
              </w:rPr>
              <w:t xml:space="preserve">оплата по договору за предоставленное право пользования ОИС, производится в виде </w:t>
            </w:r>
            <w:r w:rsidRPr="005D0A00">
              <w:rPr>
                <w:i/>
                <w:sz w:val="24"/>
                <w:szCs w:val="24"/>
              </w:rPr>
              <w:t>фиксированного разового платежа.</w:t>
            </w:r>
            <w:r w:rsidRPr="005D0A00">
              <w:rPr>
                <w:b/>
                <w:sz w:val="24"/>
                <w:szCs w:val="24"/>
              </w:rPr>
              <w:t xml:space="preserve"> </w:t>
            </w:r>
          </w:p>
        </w:tc>
        <w:tc>
          <w:tcPr>
            <w:tcW w:w="4387" w:type="dxa"/>
            <w:gridSpan w:val="2"/>
            <w:tcBorders>
              <w:top w:val="single" w:sz="4" w:space="0" w:color="000000"/>
              <w:left w:val="single" w:sz="4" w:space="0" w:color="000000"/>
              <w:bottom w:val="single" w:sz="4" w:space="0" w:color="000000"/>
              <w:right w:val="single" w:sz="4" w:space="0" w:color="000000"/>
            </w:tcBorders>
          </w:tcPr>
          <w:p w14:paraId="52F453BC" w14:textId="4F44C25A" w:rsidR="005D0A00" w:rsidRPr="005D0A00" w:rsidRDefault="005D0A00" w:rsidP="00CB6534">
            <w:pPr>
              <w:spacing w:after="54"/>
              <w:jc w:val="both"/>
              <w:rPr>
                <w:sz w:val="24"/>
                <w:szCs w:val="24"/>
              </w:rPr>
            </w:pPr>
            <w:r w:rsidRPr="005D0A00">
              <w:rPr>
                <w:sz w:val="24"/>
                <w:szCs w:val="24"/>
              </w:rPr>
              <w:t xml:space="preserve">отражаются организацией -пользователем как расходы будущих периодов и подлежат списанию в течение срока действия </w:t>
            </w:r>
          </w:p>
          <w:p w14:paraId="023D2665" w14:textId="77777777" w:rsidR="005D0A00" w:rsidRPr="005D0A00" w:rsidRDefault="005D0A00" w:rsidP="00CB6534">
            <w:pPr>
              <w:jc w:val="both"/>
              <w:rPr>
                <w:sz w:val="24"/>
                <w:szCs w:val="24"/>
              </w:rPr>
            </w:pPr>
            <w:r w:rsidRPr="005D0A00">
              <w:rPr>
                <w:sz w:val="24"/>
                <w:szCs w:val="24"/>
              </w:rPr>
              <w:t>договора</w:t>
            </w:r>
            <w:r w:rsidRPr="005D0A00">
              <w:rPr>
                <w:b/>
                <w:sz w:val="24"/>
                <w:szCs w:val="24"/>
              </w:rPr>
              <w:t xml:space="preserve"> </w:t>
            </w:r>
          </w:p>
        </w:tc>
      </w:tr>
      <w:tr w:rsidR="005D0A00" w:rsidRPr="005D0A00" w14:paraId="1EE08104" w14:textId="77777777" w:rsidTr="004C192B">
        <w:trPr>
          <w:trHeight w:val="977"/>
        </w:trPr>
        <w:tc>
          <w:tcPr>
            <w:tcW w:w="482" w:type="dxa"/>
            <w:tcBorders>
              <w:top w:val="single" w:sz="4" w:space="0" w:color="000000"/>
              <w:left w:val="single" w:sz="4" w:space="0" w:color="000000"/>
              <w:bottom w:val="single" w:sz="4" w:space="0" w:color="000000"/>
              <w:right w:val="single" w:sz="4" w:space="0" w:color="000000"/>
            </w:tcBorders>
          </w:tcPr>
          <w:p w14:paraId="598B9A32" w14:textId="77777777" w:rsidR="005D0A00" w:rsidRPr="005D0A00" w:rsidRDefault="005D0A00" w:rsidP="00CB6534">
            <w:pPr>
              <w:jc w:val="both"/>
              <w:rPr>
                <w:sz w:val="24"/>
                <w:szCs w:val="24"/>
              </w:rPr>
            </w:pPr>
            <w:r w:rsidRPr="005D0A00">
              <w:rPr>
                <w:rFonts w:eastAsia="Arial"/>
                <w:b/>
                <w:color w:val="303030"/>
                <w:sz w:val="24"/>
                <w:szCs w:val="24"/>
              </w:rPr>
              <w:t xml:space="preserve">2 </w:t>
            </w:r>
          </w:p>
        </w:tc>
        <w:tc>
          <w:tcPr>
            <w:tcW w:w="5298" w:type="dxa"/>
            <w:tcBorders>
              <w:top w:val="single" w:sz="4" w:space="0" w:color="000000"/>
              <w:left w:val="single" w:sz="4" w:space="0" w:color="000000"/>
              <w:bottom w:val="single" w:sz="4" w:space="0" w:color="000000"/>
              <w:right w:val="single" w:sz="4" w:space="0" w:color="000000"/>
            </w:tcBorders>
          </w:tcPr>
          <w:p w14:paraId="5BA75A09" w14:textId="77777777" w:rsidR="005D0A00" w:rsidRPr="005D0A00" w:rsidRDefault="005D0A00" w:rsidP="00CB6534">
            <w:pPr>
              <w:jc w:val="both"/>
              <w:rPr>
                <w:sz w:val="24"/>
                <w:szCs w:val="24"/>
              </w:rPr>
            </w:pPr>
            <w:r w:rsidRPr="005D0A00">
              <w:rPr>
                <w:sz w:val="24"/>
                <w:szCs w:val="24"/>
              </w:rPr>
              <w:t xml:space="preserve">оплата по договору за предоставленное право пользования ОИС, производится в виде </w:t>
            </w:r>
            <w:r w:rsidRPr="005D0A00">
              <w:rPr>
                <w:i/>
                <w:sz w:val="24"/>
                <w:szCs w:val="24"/>
              </w:rPr>
              <w:t>периодических платежей,</w:t>
            </w:r>
            <w:r w:rsidRPr="005D0A00">
              <w:rPr>
                <w:b/>
                <w:sz w:val="24"/>
                <w:szCs w:val="24"/>
              </w:rPr>
              <w:t xml:space="preserve"> </w:t>
            </w:r>
          </w:p>
        </w:tc>
        <w:tc>
          <w:tcPr>
            <w:tcW w:w="2499" w:type="dxa"/>
            <w:tcBorders>
              <w:top w:val="single" w:sz="4" w:space="0" w:color="000000"/>
              <w:left w:val="single" w:sz="4" w:space="0" w:color="000000"/>
              <w:bottom w:val="single" w:sz="4" w:space="0" w:color="000000"/>
              <w:right w:val="nil"/>
            </w:tcBorders>
          </w:tcPr>
          <w:p w14:paraId="3E35FE5C" w14:textId="77777777" w:rsidR="005D0A00" w:rsidRPr="005D0A00" w:rsidRDefault="005D0A00" w:rsidP="00CB6534">
            <w:pPr>
              <w:jc w:val="both"/>
              <w:rPr>
                <w:sz w:val="24"/>
                <w:szCs w:val="24"/>
              </w:rPr>
            </w:pPr>
            <w:r w:rsidRPr="005D0A00">
              <w:rPr>
                <w:b/>
                <w:sz w:val="24"/>
                <w:szCs w:val="24"/>
              </w:rPr>
              <w:t xml:space="preserve"> </w:t>
            </w:r>
          </w:p>
        </w:tc>
        <w:tc>
          <w:tcPr>
            <w:tcW w:w="1888" w:type="dxa"/>
            <w:tcBorders>
              <w:top w:val="single" w:sz="4" w:space="0" w:color="000000"/>
              <w:left w:val="nil"/>
              <w:bottom w:val="single" w:sz="4" w:space="0" w:color="000000"/>
              <w:right w:val="single" w:sz="4" w:space="0" w:color="000000"/>
            </w:tcBorders>
          </w:tcPr>
          <w:p w14:paraId="386BE943" w14:textId="77777777" w:rsidR="005D0A00" w:rsidRPr="005D0A00" w:rsidRDefault="005D0A00" w:rsidP="00CB6534">
            <w:pPr>
              <w:spacing w:after="160"/>
              <w:jc w:val="both"/>
              <w:rPr>
                <w:sz w:val="24"/>
                <w:szCs w:val="24"/>
              </w:rPr>
            </w:pPr>
          </w:p>
        </w:tc>
      </w:tr>
      <w:tr w:rsidR="005D0A00" w:rsidRPr="005D0A00" w14:paraId="6FB23FC9" w14:textId="77777777" w:rsidTr="004C192B">
        <w:trPr>
          <w:trHeight w:val="850"/>
        </w:trPr>
        <w:tc>
          <w:tcPr>
            <w:tcW w:w="482" w:type="dxa"/>
            <w:tcBorders>
              <w:top w:val="single" w:sz="4" w:space="0" w:color="000000"/>
              <w:left w:val="single" w:sz="4" w:space="0" w:color="000000"/>
              <w:bottom w:val="single" w:sz="4" w:space="0" w:color="000000"/>
              <w:right w:val="single" w:sz="4" w:space="0" w:color="000000"/>
            </w:tcBorders>
          </w:tcPr>
          <w:p w14:paraId="25C2297B" w14:textId="77777777" w:rsidR="005D0A00" w:rsidRPr="005D0A00" w:rsidRDefault="005D0A00" w:rsidP="00CB6534">
            <w:pPr>
              <w:jc w:val="both"/>
              <w:rPr>
                <w:sz w:val="24"/>
                <w:szCs w:val="24"/>
              </w:rPr>
            </w:pPr>
            <w:r w:rsidRPr="005D0A00">
              <w:rPr>
                <w:rFonts w:eastAsia="Arial"/>
                <w:b/>
                <w:color w:val="303030"/>
                <w:sz w:val="24"/>
                <w:szCs w:val="24"/>
              </w:rPr>
              <w:t xml:space="preserve">3. </w:t>
            </w:r>
          </w:p>
        </w:tc>
        <w:tc>
          <w:tcPr>
            <w:tcW w:w="5298" w:type="dxa"/>
            <w:tcBorders>
              <w:top w:val="single" w:sz="4" w:space="0" w:color="000000"/>
              <w:left w:val="single" w:sz="4" w:space="0" w:color="000000"/>
              <w:bottom w:val="single" w:sz="4" w:space="0" w:color="000000"/>
              <w:right w:val="single" w:sz="4" w:space="0" w:color="000000"/>
            </w:tcBorders>
          </w:tcPr>
          <w:p w14:paraId="24BE21E9" w14:textId="77777777" w:rsidR="005D0A00" w:rsidRPr="005D0A00" w:rsidRDefault="005D0A00" w:rsidP="00CB6534">
            <w:pPr>
              <w:jc w:val="both"/>
              <w:rPr>
                <w:sz w:val="24"/>
                <w:szCs w:val="24"/>
              </w:rPr>
            </w:pPr>
            <w:r w:rsidRPr="005D0A00">
              <w:rPr>
                <w:color w:val="303030"/>
                <w:sz w:val="24"/>
                <w:szCs w:val="24"/>
              </w:rPr>
              <w:t xml:space="preserve">Авторское </w:t>
            </w:r>
            <w:r w:rsidRPr="005D0A00">
              <w:rPr>
                <w:color w:val="303030"/>
                <w:sz w:val="24"/>
                <w:szCs w:val="24"/>
              </w:rPr>
              <w:tab/>
              <w:t xml:space="preserve">вознаграждение, выплачиваемое в виде </w:t>
            </w:r>
            <w:r w:rsidRPr="005D0A00">
              <w:rPr>
                <w:i/>
                <w:color w:val="303030"/>
                <w:sz w:val="24"/>
                <w:szCs w:val="24"/>
              </w:rPr>
              <w:t>периодических платежей</w:t>
            </w:r>
            <w:r w:rsidRPr="005D0A00">
              <w:rPr>
                <w:color w:val="303030"/>
                <w:sz w:val="24"/>
                <w:szCs w:val="24"/>
              </w:rPr>
              <w:t xml:space="preserve">  </w:t>
            </w:r>
          </w:p>
        </w:tc>
        <w:tc>
          <w:tcPr>
            <w:tcW w:w="2499" w:type="dxa"/>
            <w:tcBorders>
              <w:top w:val="single" w:sz="4" w:space="0" w:color="000000"/>
              <w:left w:val="single" w:sz="4" w:space="0" w:color="000000"/>
              <w:bottom w:val="single" w:sz="4" w:space="0" w:color="000000"/>
              <w:right w:val="nil"/>
            </w:tcBorders>
          </w:tcPr>
          <w:p w14:paraId="2D27B366" w14:textId="77777777" w:rsidR="005D0A00" w:rsidRPr="005D0A00" w:rsidRDefault="005D0A00" w:rsidP="00CB6534">
            <w:pPr>
              <w:jc w:val="both"/>
              <w:rPr>
                <w:sz w:val="24"/>
                <w:szCs w:val="24"/>
              </w:rPr>
            </w:pPr>
            <w:r w:rsidRPr="005D0A00">
              <w:rPr>
                <w:b/>
                <w:color w:val="303030"/>
                <w:sz w:val="24"/>
                <w:szCs w:val="24"/>
              </w:rPr>
              <w:t xml:space="preserve"> </w:t>
            </w:r>
          </w:p>
        </w:tc>
        <w:tc>
          <w:tcPr>
            <w:tcW w:w="1888" w:type="dxa"/>
            <w:tcBorders>
              <w:top w:val="single" w:sz="4" w:space="0" w:color="000000"/>
              <w:left w:val="nil"/>
              <w:bottom w:val="single" w:sz="4" w:space="0" w:color="000000"/>
              <w:right w:val="single" w:sz="4" w:space="0" w:color="000000"/>
            </w:tcBorders>
          </w:tcPr>
          <w:p w14:paraId="671A1C08" w14:textId="77777777" w:rsidR="005D0A00" w:rsidRPr="005D0A00" w:rsidRDefault="005D0A00" w:rsidP="00CB6534">
            <w:pPr>
              <w:spacing w:after="160"/>
              <w:jc w:val="both"/>
              <w:rPr>
                <w:sz w:val="24"/>
                <w:szCs w:val="24"/>
              </w:rPr>
            </w:pPr>
          </w:p>
        </w:tc>
      </w:tr>
      <w:tr w:rsidR="005D0A00" w:rsidRPr="005D0A00" w14:paraId="4D655309" w14:textId="77777777" w:rsidTr="004C192B">
        <w:trPr>
          <w:trHeight w:val="819"/>
        </w:trPr>
        <w:tc>
          <w:tcPr>
            <w:tcW w:w="482" w:type="dxa"/>
            <w:tcBorders>
              <w:top w:val="single" w:sz="4" w:space="0" w:color="000000"/>
              <w:left w:val="single" w:sz="4" w:space="0" w:color="000000"/>
              <w:bottom w:val="single" w:sz="4" w:space="0" w:color="000000"/>
              <w:right w:val="single" w:sz="4" w:space="0" w:color="000000"/>
            </w:tcBorders>
          </w:tcPr>
          <w:p w14:paraId="2445FCE7" w14:textId="77777777" w:rsidR="005D0A00" w:rsidRPr="005D0A00" w:rsidRDefault="005D0A00" w:rsidP="00CB6534">
            <w:pPr>
              <w:jc w:val="both"/>
              <w:rPr>
                <w:sz w:val="24"/>
                <w:szCs w:val="24"/>
              </w:rPr>
            </w:pPr>
            <w:r w:rsidRPr="005D0A00">
              <w:rPr>
                <w:rFonts w:eastAsia="Arial"/>
                <w:b/>
                <w:color w:val="303030"/>
                <w:sz w:val="24"/>
                <w:szCs w:val="24"/>
              </w:rPr>
              <w:t xml:space="preserve">4. </w:t>
            </w:r>
          </w:p>
        </w:tc>
        <w:tc>
          <w:tcPr>
            <w:tcW w:w="5298" w:type="dxa"/>
            <w:tcBorders>
              <w:top w:val="single" w:sz="4" w:space="0" w:color="000000"/>
              <w:left w:val="single" w:sz="4" w:space="0" w:color="000000"/>
              <w:bottom w:val="single" w:sz="4" w:space="0" w:color="000000"/>
              <w:right w:val="single" w:sz="4" w:space="0" w:color="000000"/>
            </w:tcBorders>
          </w:tcPr>
          <w:p w14:paraId="2C03FF90" w14:textId="77777777" w:rsidR="005D0A00" w:rsidRPr="005D0A00" w:rsidRDefault="005D0A00" w:rsidP="00CB6534">
            <w:pPr>
              <w:jc w:val="both"/>
              <w:rPr>
                <w:sz w:val="24"/>
                <w:szCs w:val="24"/>
              </w:rPr>
            </w:pPr>
            <w:r w:rsidRPr="005D0A00">
              <w:rPr>
                <w:color w:val="303030"/>
                <w:sz w:val="24"/>
                <w:szCs w:val="24"/>
              </w:rPr>
              <w:t xml:space="preserve">Авторское </w:t>
            </w:r>
            <w:r w:rsidRPr="005D0A00">
              <w:rPr>
                <w:color w:val="303030"/>
                <w:sz w:val="24"/>
                <w:szCs w:val="24"/>
              </w:rPr>
              <w:tab/>
              <w:t xml:space="preserve">вознаграждение, выплачиваемое в виде </w:t>
            </w:r>
            <w:r w:rsidRPr="005D0A00">
              <w:rPr>
                <w:i/>
                <w:sz w:val="24"/>
                <w:szCs w:val="24"/>
              </w:rPr>
              <w:t>фиксированного разового платежа</w:t>
            </w:r>
            <w:r w:rsidRPr="005D0A00">
              <w:rPr>
                <w:color w:val="303030"/>
                <w:sz w:val="24"/>
                <w:szCs w:val="24"/>
              </w:rPr>
              <w:t xml:space="preserve"> </w:t>
            </w:r>
          </w:p>
        </w:tc>
        <w:tc>
          <w:tcPr>
            <w:tcW w:w="2499" w:type="dxa"/>
            <w:tcBorders>
              <w:top w:val="single" w:sz="4" w:space="0" w:color="000000"/>
              <w:left w:val="single" w:sz="4" w:space="0" w:color="000000"/>
              <w:bottom w:val="single" w:sz="4" w:space="0" w:color="000000"/>
              <w:right w:val="nil"/>
            </w:tcBorders>
          </w:tcPr>
          <w:p w14:paraId="30700264" w14:textId="77777777" w:rsidR="005D0A00" w:rsidRPr="005D0A00" w:rsidRDefault="005D0A00" w:rsidP="00CB6534">
            <w:pPr>
              <w:jc w:val="both"/>
              <w:rPr>
                <w:sz w:val="24"/>
                <w:szCs w:val="24"/>
              </w:rPr>
            </w:pPr>
            <w:r w:rsidRPr="005D0A00">
              <w:rPr>
                <w:b/>
                <w:color w:val="303030"/>
                <w:sz w:val="24"/>
                <w:szCs w:val="24"/>
              </w:rPr>
              <w:t xml:space="preserve"> </w:t>
            </w:r>
          </w:p>
        </w:tc>
        <w:tc>
          <w:tcPr>
            <w:tcW w:w="1888" w:type="dxa"/>
            <w:tcBorders>
              <w:top w:val="single" w:sz="4" w:space="0" w:color="000000"/>
              <w:left w:val="nil"/>
              <w:bottom w:val="single" w:sz="4" w:space="0" w:color="000000"/>
              <w:right w:val="single" w:sz="4" w:space="0" w:color="000000"/>
            </w:tcBorders>
          </w:tcPr>
          <w:p w14:paraId="54189051" w14:textId="77777777" w:rsidR="005D0A00" w:rsidRPr="005D0A00" w:rsidRDefault="005D0A00" w:rsidP="00CB6534">
            <w:pPr>
              <w:spacing w:after="160"/>
              <w:jc w:val="both"/>
              <w:rPr>
                <w:sz w:val="24"/>
                <w:szCs w:val="24"/>
              </w:rPr>
            </w:pPr>
          </w:p>
        </w:tc>
      </w:tr>
      <w:tr w:rsidR="005D0A00" w:rsidRPr="005D0A00" w14:paraId="77DC8CC0" w14:textId="77777777" w:rsidTr="004C192B">
        <w:trPr>
          <w:trHeight w:val="987"/>
        </w:trPr>
        <w:tc>
          <w:tcPr>
            <w:tcW w:w="482" w:type="dxa"/>
            <w:tcBorders>
              <w:top w:val="single" w:sz="4" w:space="0" w:color="000000"/>
              <w:left w:val="single" w:sz="4" w:space="0" w:color="000000"/>
              <w:bottom w:val="single" w:sz="4" w:space="0" w:color="000000"/>
              <w:right w:val="single" w:sz="4" w:space="0" w:color="000000"/>
            </w:tcBorders>
          </w:tcPr>
          <w:p w14:paraId="432F516B" w14:textId="77777777" w:rsidR="005D0A00" w:rsidRPr="005D0A00" w:rsidRDefault="005D0A00" w:rsidP="00CB6534">
            <w:pPr>
              <w:jc w:val="both"/>
              <w:rPr>
                <w:sz w:val="24"/>
                <w:szCs w:val="24"/>
              </w:rPr>
            </w:pPr>
            <w:r w:rsidRPr="005D0A00">
              <w:rPr>
                <w:rFonts w:eastAsia="Arial"/>
                <w:b/>
                <w:color w:val="303030"/>
                <w:sz w:val="24"/>
                <w:szCs w:val="24"/>
              </w:rPr>
              <w:t xml:space="preserve">5 </w:t>
            </w:r>
          </w:p>
        </w:tc>
        <w:tc>
          <w:tcPr>
            <w:tcW w:w="5298" w:type="dxa"/>
            <w:tcBorders>
              <w:top w:val="single" w:sz="4" w:space="0" w:color="000000"/>
              <w:left w:val="single" w:sz="4" w:space="0" w:color="000000"/>
              <w:bottom w:val="single" w:sz="4" w:space="0" w:color="000000"/>
              <w:right w:val="single" w:sz="4" w:space="0" w:color="000000"/>
            </w:tcBorders>
          </w:tcPr>
          <w:p w14:paraId="095344D9" w14:textId="3F8835DD" w:rsidR="005D0A00" w:rsidRPr="005D0A00" w:rsidRDefault="005D0A00" w:rsidP="00AB7515">
            <w:pPr>
              <w:rPr>
                <w:sz w:val="24"/>
                <w:szCs w:val="24"/>
              </w:rPr>
            </w:pPr>
            <w:r w:rsidRPr="005D0A00">
              <w:rPr>
                <w:color w:val="303030"/>
                <w:sz w:val="24"/>
                <w:szCs w:val="24"/>
              </w:rPr>
              <w:t>Произведена единовременная оплата по договору</w:t>
            </w:r>
            <w:r w:rsidRPr="005D0A00">
              <w:rPr>
                <w:b/>
                <w:color w:val="303030"/>
                <w:sz w:val="24"/>
                <w:szCs w:val="24"/>
              </w:rPr>
              <w:t xml:space="preserve"> </w:t>
            </w:r>
            <w:r w:rsidRPr="005D0A00">
              <w:rPr>
                <w:sz w:val="24"/>
                <w:szCs w:val="24"/>
              </w:rPr>
              <w:t>передачи исключительных прав на использование программных продуктов</w:t>
            </w:r>
            <w:r w:rsidRPr="005D0A00">
              <w:rPr>
                <w:b/>
                <w:color w:val="303030"/>
                <w:sz w:val="24"/>
                <w:szCs w:val="24"/>
              </w:rPr>
              <w:t xml:space="preserve"> </w:t>
            </w:r>
          </w:p>
        </w:tc>
        <w:tc>
          <w:tcPr>
            <w:tcW w:w="2499" w:type="dxa"/>
            <w:tcBorders>
              <w:top w:val="single" w:sz="4" w:space="0" w:color="000000"/>
              <w:left w:val="single" w:sz="4" w:space="0" w:color="000000"/>
              <w:bottom w:val="single" w:sz="4" w:space="0" w:color="000000"/>
              <w:right w:val="nil"/>
            </w:tcBorders>
          </w:tcPr>
          <w:p w14:paraId="5A84FD8A" w14:textId="77777777" w:rsidR="005D0A00" w:rsidRPr="005D0A00" w:rsidRDefault="005D0A00" w:rsidP="00CB6534">
            <w:pPr>
              <w:jc w:val="both"/>
              <w:rPr>
                <w:sz w:val="24"/>
                <w:szCs w:val="24"/>
              </w:rPr>
            </w:pPr>
            <w:r w:rsidRPr="005D0A00">
              <w:rPr>
                <w:b/>
                <w:color w:val="303030"/>
                <w:sz w:val="24"/>
                <w:szCs w:val="24"/>
              </w:rPr>
              <w:t xml:space="preserve"> </w:t>
            </w:r>
          </w:p>
        </w:tc>
        <w:tc>
          <w:tcPr>
            <w:tcW w:w="1888" w:type="dxa"/>
            <w:tcBorders>
              <w:top w:val="single" w:sz="4" w:space="0" w:color="000000"/>
              <w:left w:val="nil"/>
              <w:bottom w:val="single" w:sz="4" w:space="0" w:color="000000"/>
              <w:right w:val="single" w:sz="4" w:space="0" w:color="000000"/>
            </w:tcBorders>
          </w:tcPr>
          <w:p w14:paraId="3AFF86A0" w14:textId="77777777" w:rsidR="005D0A00" w:rsidRPr="005D0A00" w:rsidRDefault="005D0A00" w:rsidP="00CB6534">
            <w:pPr>
              <w:spacing w:after="160"/>
              <w:jc w:val="both"/>
              <w:rPr>
                <w:sz w:val="24"/>
                <w:szCs w:val="24"/>
              </w:rPr>
            </w:pPr>
          </w:p>
        </w:tc>
      </w:tr>
      <w:tr w:rsidR="005D0A00" w:rsidRPr="005D0A00" w14:paraId="2D0AC345" w14:textId="77777777" w:rsidTr="00F4071F">
        <w:trPr>
          <w:trHeight w:val="974"/>
        </w:trPr>
        <w:tc>
          <w:tcPr>
            <w:tcW w:w="482" w:type="dxa"/>
            <w:tcBorders>
              <w:top w:val="single" w:sz="4" w:space="0" w:color="000000"/>
              <w:left w:val="single" w:sz="4" w:space="0" w:color="000000"/>
              <w:bottom w:val="single" w:sz="4" w:space="0" w:color="000000"/>
              <w:right w:val="single" w:sz="4" w:space="0" w:color="000000"/>
            </w:tcBorders>
          </w:tcPr>
          <w:p w14:paraId="63109FC7" w14:textId="77777777" w:rsidR="005D0A00" w:rsidRPr="005D0A00" w:rsidRDefault="005D0A00" w:rsidP="00CB6534">
            <w:pPr>
              <w:jc w:val="both"/>
              <w:rPr>
                <w:sz w:val="24"/>
                <w:szCs w:val="24"/>
              </w:rPr>
            </w:pPr>
            <w:r w:rsidRPr="005D0A00">
              <w:rPr>
                <w:rFonts w:eastAsia="Arial"/>
                <w:b/>
                <w:color w:val="303030"/>
                <w:sz w:val="24"/>
                <w:szCs w:val="24"/>
              </w:rPr>
              <w:t xml:space="preserve">6 </w:t>
            </w:r>
          </w:p>
        </w:tc>
        <w:tc>
          <w:tcPr>
            <w:tcW w:w="5298" w:type="dxa"/>
            <w:tcBorders>
              <w:top w:val="single" w:sz="4" w:space="0" w:color="000000"/>
              <w:left w:val="single" w:sz="4" w:space="0" w:color="000000"/>
              <w:bottom w:val="single" w:sz="4" w:space="0" w:color="000000"/>
              <w:right w:val="single" w:sz="4" w:space="0" w:color="000000"/>
            </w:tcBorders>
          </w:tcPr>
          <w:p w14:paraId="0FCE8337" w14:textId="77777777" w:rsidR="005D0A00" w:rsidRPr="005D0A00" w:rsidRDefault="005D0A00" w:rsidP="00CB6534">
            <w:pPr>
              <w:jc w:val="both"/>
              <w:rPr>
                <w:sz w:val="24"/>
                <w:szCs w:val="24"/>
              </w:rPr>
            </w:pPr>
            <w:r w:rsidRPr="005D0A00">
              <w:rPr>
                <w:color w:val="303030"/>
                <w:sz w:val="24"/>
                <w:szCs w:val="24"/>
              </w:rPr>
              <w:t>Произведена единовременная оплата по договору</w:t>
            </w:r>
            <w:r w:rsidRPr="005D0A00">
              <w:rPr>
                <w:b/>
                <w:color w:val="303030"/>
                <w:sz w:val="24"/>
                <w:szCs w:val="24"/>
              </w:rPr>
              <w:t xml:space="preserve"> </w:t>
            </w:r>
            <w:r w:rsidRPr="005D0A00">
              <w:rPr>
                <w:sz w:val="24"/>
                <w:szCs w:val="24"/>
              </w:rPr>
              <w:t>приобретения Интернет-сайт без передачи исключительных прав</w:t>
            </w:r>
            <w:r w:rsidRPr="005D0A00">
              <w:rPr>
                <w:b/>
                <w:color w:val="303030"/>
                <w:sz w:val="24"/>
                <w:szCs w:val="24"/>
              </w:rPr>
              <w:t xml:space="preserve"> </w:t>
            </w:r>
          </w:p>
        </w:tc>
        <w:tc>
          <w:tcPr>
            <w:tcW w:w="4387" w:type="dxa"/>
            <w:gridSpan w:val="2"/>
            <w:tcBorders>
              <w:top w:val="single" w:sz="4" w:space="0" w:color="000000"/>
              <w:left w:val="single" w:sz="4" w:space="0" w:color="000000"/>
              <w:bottom w:val="single" w:sz="4" w:space="0" w:color="000000"/>
              <w:right w:val="single" w:sz="4" w:space="0" w:color="000000"/>
            </w:tcBorders>
          </w:tcPr>
          <w:p w14:paraId="008C9A5E" w14:textId="77777777" w:rsidR="005D0A00" w:rsidRPr="005D0A00" w:rsidRDefault="005D0A00" w:rsidP="00CB6534">
            <w:pPr>
              <w:jc w:val="both"/>
              <w:rPr>
                <w:sz w:val="24"/>
                <w:szCs w:val="24"/>
              </w:rPr>
            </w:pPr>
            <w:r w:rsidRPr="005D0A00">
              <w:rPr>
                <w:b/>
                <w:color w:val="303030"/>
                <w:sz w:val="24"/>
                <w:szCs w:val="24"/>
              </w:rPr>
              <w:t xml:space="preserve"> </w:t>
            </w:r>
          </w:p>
        </w:tc>
      </w:tr>
    </w:tbl>
    <w:p w14:paraId="10F1ED9C" w14:textId="34E4DA4E" w:rsidR="005D0A00" w:rsidRPr="005D0A00" w:rsidRDefault="005D0A00" w:rsidP="00F4071F">
      <w:pPr>
        <w:pStyle w:val="2"/>
        <w:spacing w:after="168" w:line="270" w:lineRule="auto"/>
        <w:ind w:firstLine="709"/>
        <w:jc w:val="both"/>
        <w:rPr>
          <w:rFonts w:ascii="Times New Roman" w:hAnsi="Times New Roman" w:cs="Times New Roman"/>
          <w:b/>
          <w:bCs/>
          <w:color w:val="auto"/>
          <w:sz w:val="28"/>
          <w:szCs w:val="28"/>
        </w:rPr>
      </w:pPr>
      <w:r w:rsidRPr="005D0A00">
        <w:rPr>
          <w:rFonts w:ascii="Times New Roman" w:hAnsi="Times New Roman" w:cs="Times New Roman"/>
          <w:b/>
          <w:bCs/>
          <w:color w:val="auto"/>
          <w:sz w:val="28"/>
          <w:szCs w:val="28"/>
        </w:rPr>
        <w:lastRenderedPageBreak/>
        <w:t xml:space="preserve">Вопрос 5. Убыток, полученный от продажи </w:t>
      </w:r>
      <w:r>
        <w:rPr>
          <w:rFonts w:ascii="Times New Roman" w:hAnsi="Times New Roman" w:cs="Times New Roman"/>
          <w:b/>
          <w:bCs/>
          <w:color w:val="auto"/>
          <w:sz w:val="28"/>
          <w:szCs w:val="28"/>
        </w:rPr>
        <w:t>объекта интеллектуальной собственности</w:t>
      </w:r>
      <w:r w:rsidRPr="005D0A00">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w:t>
      </w:r>
      <w:r w:rsidRPr="005D0A00">
        <w:rPr>
          <w:rFonts w:ascii="Times New Roman" w:hAnsi="Times New Roman" w:cs="Times New Roman"/>
          <w:b/>
          <w:bCs/>
          <w:color w:val="auto"/>
          <w:sz w:val="28"/>
          <w:szCs w:val="28"/>
        </w:rPr>
        <w:t xml:space="preserve"> </w:t>
      </w:r>
    </w:p>
    <w:p w14:paraId="2C3539D9" w14:textId="77777777" w:rsidR="005D0A00" w:rsidRPr="005D0A00" w:rsidRDefault="005D0A00" w:rsidP="00EB193A">
      <w:pPr>
        <w:widowControl/>
        <w:numPr>
          <w:ilvl w:val="0"/>
          <w:numId w:val="11"/>
        </w:numPr>
        <w:autoSpaceDE/>
        <w:autoSpaceDN/>
        <w:adjustRightInd/>
        <w:spacing w:after="185" w:line="259" w:lineRule="auto"/>
        <w:ind w:left="0" w:firstLine="709"/>
        <w:jc w:val="both"/>
        <w:rPr>
          <w:sz w:val="28"/>
          <w:szCs w:val="28"/>
        </w:rPr>
      </w:pPr>
      <w:r w:rsidRPr="005D0A00">
        <w:rPr>
          <w:sz w:val="28"/>
          <w:szCs w:val="28"/>
        </w:rPr>
        <w:t xml:space="preserve">учитывается в составе прочих расходов единовременно; </w:t>
      </w:r>
    </w:p>
    <w:p w14:paraId="10F9168F" w14:textId="6A49D1FF" w:rsidR="005D0A00" w:rsidRPr="005D0A00" w:rsidRDefault="005D0A00" w:rsidP="00EB193A">
      <w:pPr>
        <w:widowControl/>
        <w:numPr>
          <w:ilvl w:val="0"/>
          <w:numId w:val="11"/>
        </w:numPr>
        <w:autoSpaceDE/>
        <w:autoSpaceDN/>
        <w:adjustRightInd/>
        <w:spacing w:after="14" w:line="386" w:lineRule="auto"/>
        <w:ind w:left="0" w:firstLine="709"/>
        <w:jc w:val="both"/>
        <w:rPr>
          <w:sz w:val="28"/>
          <w:szCs w:val="28"/>
        </w:rPr>
      </w:pPr>
      <w:r w:rsidRPr="005D0A00">
        <w:rPr>
          <w:sz w:val="28"/>
          <w:szCs w:val="28"/>
        </w:rPr>
        <w:t>учитывается в составе прочих расходов равными долями в течении</w:t>
      </w:r>
      <w:r>
        <w:rPr>
          <w:sz w:val="28"/>
          <w:szCs w:val="28"/>
        </w:rPr>
        <w:t xml:space="preserve"> </w:t>
      </w:r>
      <w:r w:rsidRPr="005D0A00">
        <w:rPr>
          <w:sz w:val="28"/>
          <w:szCs w:val="28"/>
        </w:rPr>
        <w:t>срока</w:t>
      </w:r>
      <w:r>
        <w:rPr>
          <w:sz w:val="28"/>
          <w:szCs w:val="28"/>
        </w:rPr>
        <w:t>,</w:t>
      </w:r>
      <w:r w:rsidRPr="005D0A00">
        <w:rPr>
          <w:sz w:val="28"/>
          <w:szCs w:val="28"/>
        </w:rPr>
        <w:t xml:space="preserve"> определяемого как разница между сроком полезного использования и фактическим сроком эксплуатации; </w:t>
      </w:r>
    </w:p>
    <w:p w14:paraId="3EE32A2D" w14:textId="77777777" w:rsidR="005D0A00" w:rsidRPr="005D0A00" w:rsidRDefault="005D0A00" w:rsidP="00EB193A">
      <w:pPr>
        <w:widowControl/>
        <w:numPr>
          <w:ilvl w:val="0"/>
          <w:numId w:val="11"/>
        </w:numPr>
        <w:autoSpaceDE/>
        <w:autoSpaceDN/>
        <w:adjustRightInd/>
        <w:spacing w:after="14" w:line="386" w:lineRule="auto"/>
        <w:ind w:left="0" w:firstLine="709"/>
        <w:jc w:val="both"/>
        <w:rPr>
          <w:sz w:val="28"/>
          <w:szCs w:val="28"/>
        </w:rPr>
      </w:pPr>
      <w:r w:rsidRPr="005D0A00">
        <w:rPr>
          <w:sz w:val="28"/>
          <w:szCs w:val="28"/>
        </w:rPr>
        <w:t xml:space="preserve">учитывается в составе прочих расходов равными долями в течении всего срока полезного использования; </w:t>
      </w:r>
    </w:p>
    <w:p w14:paraId="2BD5E7B6" w14:textId="77777777" w:rsidR="005D0A00" w:rsidRPr="005D0A00" w:rsidRDefault="005D0A00" w:rsidP="00EB193A">
      <w:pPr>
        <w:widowControl/>
        <w:numPr>
          <w:ilvl w:val="0"/>
          <w:numId w:val="11"/>
        </w:numPr>
        <w:autoSpaceDE/>
        <w:autoSpaceDN/>
        <w:adjustRightInd/>
        <w:spacing w:after="132" w:line="259" w:lineRule="auto"/>
        <w:ind w:left="0" w:firstLine="709"/>
        <w:jc w:val="both"/>
        <w:rPr>
          <w:sz w:val="28"/>
          <w:szCs w:val="28"/>
        </w:rPr>
      </w:pPr>
      <w:r w:rsidRPr="005D0A00">
        <w:rPr>
          <w:sz w:val="28"/>
          <w:szCs w:val="28"/>
        </w:rPr>
        <w:t xml:space="preserve">списывается на конец отчетного периода. </w:t>
      </w:r>
    </w:p>
    <w:p w14:paraId="3D7671E3" w14:textId="77777777" w:rsidR="005D0A00" w:rsidRPr="005D0A00" w:rsidRDefault="005D0A00" w:rsidP="00080734">
      <w:pPr>
        <w:spacing w:after="118" w:line="270" w:lineRule="auto"/>
        <w:jc w:val="both"/>
        <w:rPr>
          <w:sz w:val="28"/>
          <w:szCs w:val="28"/>
        </w:rPr>
      </w:pPr>
      <w:r w:rsidRPr="005D0A00">
        <w:rPr>
          <w:b/>
          <w:sz w:val="28"/>
          <w:szCs w:val="28"/>
        </w:rPr>
        <w:t xml:space="preserve">Задание 2.  </w:t>
      </w:r>
    </w:p>
    <w:p w14:paraId="73DAB15B" w14:textId="39D6430A" w:rsidR="005D0A00" w:rsidRPr="005D0A00" w:rsidRDefault="005D0A00" w:rsidP="00F4071F">
      <w:pPr>
        <w:spacing w:after="126" w:line="360" w:lineRule="auto"/>
        <w:ind w:firstLine="709"/>
        <w:jc w:val="both"/>
        <w:rPr>
          <w:sz w:val="28"/>
          <w:szCs w:val="28"/>
        </w:rPr>
      </w:pPr>
      <w:r w:rsidRPr="005D0A00">
        <w:rPr>
          <w:sz w:val="28"/>
          <w:szCs w:val="28"/>
        </w:rPr>
        <w:t>Заполните таблицу</w:t>
      </w:r>
      <w:r>
        <w:rPr>
          <w:sz w:val="28"/>
          <w:szCs w:val="28"/>
        </w:rPr>
        <w:t xml:space="preserve"> 2</w:t>
      </w:r>
      <w:r w:rsidRPr="005D0A00">
        <w:rPr>
          <w:sz w:val="28"/>
          <w:szCs w:val="28"/>
        </w:rPr>
        <w:t xml:space="preserve">, отразив особенности учета доходов и расходов </w:t>
      </w:r>
      <w:r w:rsidR="00CB6534">
        <w:rPr>
          <w:sz w:val="28"/>
          <w:szCs w:val="28"/>
        </w:rPr>
        <w:t xml:space="preserve">в целях налогообложения в зависимости от способа приобретения объекта интеллектуальной собственности </w:t>
      </w:r>
      <w:r w:rsidRPr="005D0A00">
        <w:rPr>
          <w:sz w:val="28"/>
          <w:szCs w:val="28"/>
        </w:rPr>
        <w:t xml:space="preserve">(учитываются единовременно или в течении всего срока полезного использования), отразите сумму, которая будет отнесена </w:t>
      </w:r>
      <w:r>
        <w:rPr>
          <w:sz w:val="28"/>
          <w:szCs w:val="28"/>
        </w:rPr>
        <w:t xml:space="preserve">на </w:t>
      </w:r>
      <w:r w:rsidRPr="005D0A00">
        <w:rPr>
          <w:sz w:val="28"/>
          <w:szCs w:val="28"/>
        </w:rPr>
        <w:t xml:space="preserve">расходы в каждом из предлагаемых вариантов, исчислите НДС. </w:t>
      </w:r>
      <w:r w:rsidRPr="005D0A00">
        <w:rPr>
          <w:color w:val="FF0000"/>
          <w:sz w:val="28"/>
          <w:szCs w:val="28"/>
        </w:rPr>
        <w:t xml:space="preserve"> </w:t>
      </w:r>
    </w:p>
    <w:p w14:paraId="06FD075F" w14:textId="4342112E" w:rsidR="005D0A00" w:rsidRDefault="005D0A00" w:rsidP="00F4071F">
      <w:pPr>
        <w:spacing w:line="259" w:lineRule="auto"/>
        <w:ind w:firstLine="709"/>
        <w:jc w:val="right"/>
        <w:rPr>
          <w:sz w:val="28"/>
          <w:szCs w:val="28"/>
        </w:rPr>
      </w:pPr>
      <w:r w:rsidRPr="005D0A00">
        <w:rPr>
          <w:sz w:val="28"/>
          <w:szCs w:val="28"/>
        </w:rPr>
        <w:t xml:space="preserve">Таблица </w:t>
      </w:r>
      <w:r>
        <w:rPr>
          <w:sz w:val="28"/>
          <w:szCs w:val="28"/>
        </w:rPr>
        <w:t>2</w:t>
      </w:r>
      <w:r w:rsidRPr="005D0A00">
        <w:rPr>
          <w:sz w:val="28"/>
          <w:szCs w:val="28"/>
        </w:rPr>
        <w:t xml:space="preserve"> </w:t>
      </w:r>
    </w:p>
    <w:tbl>
      <w:tblPr>
        <w:tblStyle w:val="TableGrid"/>
        <w:tblW w:w="10001" w:type="dxa"/>
        <w:tblInd w:w="34" w:type="dxa"/>
        <w:tblLayout w:type="fixed"/>
        <w:tblCellMar>
          <w:top w:w="9" w:type="dxa"/>
        </w:tblCellMar>
        <w:tblLook w:val="04A0" w:firstRow="1" w:lastRow="0" w:firstColumn="1" w:lastColumn="0" w:noHBand="0" w:noVBand="1"/>
      </w:tblPr>
      <w:tblGrid>
        <w:gridCol w:w="2275"/>
        <w:gridCol w:w="2081"/>
        <w:gridCol w:w="283"/>
        <w:gridCol w:w="1689"/>
        <w:gridCol w:w="1522"/>
        <w:gridCol w:w="1147"/>
        <w:gridCol w:w="1004"/>
      </w:tblGrid>
      <w:tr w:rsidR="005D0A00" w14:paraId="11BDAF99" w14:textId="77777777" w:rsidTr="004C192B">
        <w:trPr>
          <w:trHeight w:val="331"/>
        </w:trPr>
        <w:tc>
          <w:tcPr>
            <w:tcW w:w="2275" w:type="dxa"/>
            <w:vMerge w:val="restart"/>
            <w:tcBorders>
              <w:top w:val="single" w:sz="4" w:space="0" w:color="000000"/>
              <w:left w:val="single" w:sz="4" w:space="0" w:color="000000"/>
              <w:bottom w:val="single" w:sz="4" w:space="0" w:color="000000"/>
              <w:right w:val="single" w:sz="4" w:space="0" w:color="000000"/>
            </w:tcBorders>
          </w:tcPr>
          <w:p w14:paraId="6249ACCE" w14:textId="27FD4F75" w:rsidR="005D0A00" w:rsidRDefault="005D0A00" w:rsidP="00F4071F">
            <w:pPr>
              <w:spacing w:after="22" w:line="259" w:lineRule="auto"/>
              <w:jc w:val="center"/>
            </w:pPr>
            <w:r>
              <w:t>Наименование</w:t>
            </w:r>
          </w:p>
          <w:p w14:paraId="3F7756C5" w14:textId="3BDDF7F9" w:rsidR="005D0A00" w:rsidRDefault="005D0A00" w:rsidP="00F4071F">
            <w:pPr>
              <w:spacing w:line="259" w:lineRule="auto"/>
              <w:jc w:val="center"/>
            </w:pPr>
            <w:r>
              <w:t>операции</w:t>
            </w:r>
          </w:p>
          <w:p w14:paraId="604887AD" w14:textId="77777777" w:rsidR="005D0A00" w:rsidRDefault="005D0A00" w:rsidP="00CB6534">
            <w:pPr>
              <w:spacing w:line="259" w:lineRule="auto"/>
              <w:jc w:val="both"/>
            </w:pPr>
            <w:r>
              <w:t xml:space="preserve"> </w:t>
            </w:r>
          </w:p>
        </w:tc>
        <w:tc>
          <w:tcPr>
            <w:tcW w:w="2364" w:type="dxa"/>
            <w:gridSpan w:val="2"/>
            <w:vMerge w:val="restart"/>
            <w:tcBorders>
              <w:top w:val="single" w:sz="4" w:space="0" w:color="000000"/>
              <w:left w:val="single" w:sz="4" w:space="0" w:color="000000"/>
              <w:bottom w:val="single" w:sz="4" w:space="0" w:color="000000"/>
              <w:right w:val="single" w:sz="4" w:space="0" w:color="000000"/>
            </w:tcBorders>
          </w:tcPr>
          <w:p w14:paraId="5989D5F5" w14:textId="6BD6BC29" w:rsidR="005D0A00" w:rsidRDefault="005D0A00" w:rsidP="00F4071F">
            <w:pPr>
              <w:spacing w:line="259" w:lineRule="auto"/>
              <w:jc w:val="center"/>
            </w:pPr>
            <w:r>
              <w:t>Способ поступления, приобретения</w:t>
            </w:r>
          </w:p>
        </w:tc>
        <w:tc>
          <w:tcPr>
            <w:tcW w:w="3211" w:type="dxa"/>
            <w:gridSpan w:val="2"/>
            <w:tcBorders>
              <w:top w:val="single" w:sz="4" w:space="0" w:color="000000"/>
              <w:left w:val="single" w:sz="4" w:space="0" w:color="000000"/>
              <w:bottom w:val="single" w:sz="4" w:space="0" w:color="000000"/>
              <w:right w:val="single" w:sz="4" w:space="0" w:color="000000"/>
            </w:tcBorders>
          </w:tcPr>
          <w:p w14:paraId="17E1F73E" w14:textId="4D7ED556" w:rsidR="005D0A00" w:rsidRDefault="005D0A00" w:rsidP="00F4071F">
            <w:pPr>
              <w:spacing w:line="259" w:lineRule="auto"/>
              <w:jc w:val="center"/>
            </w:pPr>
            <w:r>
              <w:t>Налог на прибыль</w:t>
            </w:r>
          </w:p>
        </w:tc>
        <w:tc>
          <w:tcPr>
            <w:tcW w:w="2151" w:type="dxa"/>
            <w:gridSpan w:val="2"/>
            <w:tcBorders>
              <w:top w:val="single" w:sz="4" w:space="0" w:color="000000"/>
              <w:left w:val="single" w:sz="4" w:space="0" w:color="000000"/>
              <w:bottom w:val="single" w:sz="4" w:space="0" w:color="000000"/>
              <w:right w:val="single" w:sz="4" w:space="0" w:color="000000"/>
            </w:tcBorders>
          </w:tcPr>
          <w:p w14:paraId="52D6B3D4" w14:textId="15CB21D5" w:rsidR="005D0A00" w:rsidRDefault="005D0A00" w:rsidP="00F4071F">
            <w:pPr>
              <w:spacing w:line="259" w:lineRule="auto"/>
              <w:jc w:val="center"/>
            </w:pPr>
            <w:r>
              <w:t>НДС</w:t>
            </w:r>
          </w:p>
        </w:tc>
      </w:tr>
      <w:tr w:rsidR="003A0A83" w14:paraId="581B1913" w14:textId="77777777" w:rsidTr="003A0A83">
        <w:trPr>
          <w:trHeight w:val="1231"/>
        </w:trPr>
        <w:tc>
          <w:tcPr>
            <w:tcW w:w="2275" w:type="dxa"/>
            <w:vMerge/>
            <w:tcBorders>
              <w:top w:val="nil"/>
              <w:left w:val="single" w:sz="4" w:space="0" w:color="000000"/>
              <w:bottom w:val="nil"/>
              <w:right w:val="single" w:sz="4" w:space="0" w:color="000000"/>
            </w:tcBorders>
          </w:tcPr>
          <w:p w14:paraId="3506436B" w14:textId="77777777" w:rsidR="003A0A83" w:rsidRDefault="003A0A83" w:rsidP="00CB6534">
            <w:pPr>
              <w:spacing w:after="160" w:line="259" w:lineRule="auto"/>
              <w:jc w:val="both"/>
            </w:pPr>
          </w:p>
        </w:tc>
        <w:tc>
          <w:tcPr>
            <w:tcW w:w="2364" w:type="dxa"/>
            <w:gridSpan w:val="2"/>
            <w:vMerge/>
            <w:tcBorders>
              <w:top w:val="nil"/>
              <w:left w:val="single" w:sz="4" w:space="0" w:color="000000"/>
              <w:bottom w:val="nil"/>
              <w:right w:val="single" w:sz="4" w:space="0" w:color="000000"/>
            </w:tcBorders>
          </w:tcPr>
          <w:p w14:paraId="4C553A9C" w14:textId="77777777" w:rsidR="003A0A83" w:rsidRDefault="003A0A83" w:rsidP="00CB6534">
            <w:pPr>
              <w:spacing w:after="160" w:line="259" w:lineRule="auto"/>
              <w:jc w:val="both"/>
            </w:pPr>
          </w:p>
        </w:tc>
        <w:tc>
          <w:tcPr>
            <w:tcW w:w="1689" w:type="dxa"/>
            <w:tcBorders>
              <w:top w:val="single" w:sz="4" w:space="0" w:color="000000"/>
              <w:left w:val="single" w:sz="4" w:space="0" w:color="000000"/>
              <w:bottom w:val="single" w:sz="4" w:space="0" w:color="000000"/>
              <w:right w:val="single" w:sz="4" w:space="0" w:color="000000"/>
            </w:tcBorders>
          </w:tcPr>
          <w:p w14:paraId="7CB64B3C" w14:textId="214E0988" w:rsidR="003A0A83" w:rsidRDefault="003A0A83" w:rsidP="00F4071F">
            <w:pPr>
              <w:spacing w:line="246" w:lineRule="auto"/>
              <w:jc w:val="center"/>
            </w:pPr>
            <w:r>
              <w:t>Порядок отнесения на расходы в целях</w:t>
            </w:r>
          </w:p>
          <w:p w14:paraId="29834EAA" w14:textId="53EDE3F4" w:rsidR="003A0A83" w:rsidRDefault="003A0A83" w:rsidP="00F4071F">
            <w:pPr>
              <w:spacing w:line="259" w:lineRule="auto"/>
              <w:jc w:val="center"/>
            </w:pPr>
            <w:r>
              <w:t>исчисления налога на прибыль организаций</w:t>
            </w:r>
          </w:p>
        </w:tc>
        <w:tc>
          <w:tcPr>
            <w:tcW w:w="1522" w:type="dxa"/>
            <w:tcBorders>
              <w:top w:val="single" w:sz="4" w:space="0" w:color="000000"/>
              <w:left w:val="single" w:sz="4" w:space="0" w:color="000000"/>
              <w:bottom w:val="single" w:sz="4" w:space="0" w:color="000000"/>
              <w:right w:val="single" w:sz="4" w:space="0" w:color="000000"/>
            </w:tcBorders>
          </w:tcPr>
          <w:p w14:paraId="616C7722" w14:textId="49D07D2C" w:rsidR="003A0A83" w:rsidRDefault="003A0A83" w:rsidP="00F4071F">
            <w:pPr>
              <w:spacing w:after="34" w:line="237" w:lineRule="auto"/>
              <w:jc w:val="center"/>
            </w:pPr>
            <w:r>
              <w:t>Сумма, отнесенная на расходы в первом квартале</w:t>
            </w:r>
          </w:p>
        </w:tc>
        <w:tc>
          <w:tcPr>
            <w:tcW w:w="1147" w:type="dxa"/>
            <w:tcBorders>
              <w:top w:val="single" w:sz="4" w:space="0" w:color="000000"/>
              <w:left w:val="single" w:sz="4" w:space="0" w:color="000000"/>
              <w:right w:val="single" w:sz="4" w:space="0" w:color="000000"/>
            </w:tcBorders>
          </w:tcPr>
          <w:p w14:paraId="4D7449C3" w14:textId="77777777" w:rsidR="003A0A83" w:rsidRDefault="003A0A83" w:rsidP="00F4071F">
            <w:pPr>
              <w:spacing w:after="9" w:line="259" w:lineRule="auto"/>
              <w:jc w:val="center"/>
            </w:pPr>
            <w:r>
              <w:t>Налоговая база</w:t>
            </w:r>
          </w:p>
          <w:p w14:paraId="796655FB" w14:textId="013E9CEE" w:rsidR="003A0A83" w:rsidRDefault="003A0A83" w:rsidP="00CB6534">
            <w:pPr>
              <w:spacing w:line="259" w:lineRule="auto"/>
              <w:jc w:val="both"/>
            </w:pPr>
            <w:r>
              <w:t xml:space="preserve"> </w:t>
            </w:r>
          </w:p>
        </w:tc>
        <w:tc>
          <w:tcPr>
            <w:tcW w:w="1004" w:type="dxa"/>
            <w:tcBorders>
              <w:top w:val="single" w:sz="4" w:space="0" w:color="000000"/>
              <w:left w:val="single" w:sz="4" w:space="0" w:color="000000"/>
              <w:right w:val="single" w:sz="4" w:space="0" w:color="000000"/>
            </w:tcBorders>
          </w:tcPr>
          <w:p w14:paraId="491A2B62" w14:textId="79F1CBD1" w:rsidR="003A0A83" w:rsidRDefault="003A0A83" w:rsidP="00F4071F">
            <w:pPr>
              <w:spacing w:line="259" w:lineRule="auto"/>
              <w:jc w:val="center"/>
            </w:pPr>
            <w:r>
              <w:t>Сумма</w:t>
            </w:r>
          </w:p>
          <w:p w14:paraId="09E40089" w14:textId="77777777" w:rsidR="003A0A83" w:rsidRDefault="003A0A83" w:rsidP="00F4071F">
            <w:pPr>
              <w:spacing w:line="259" w:lineRule="auto"/>
              <w:jc w:val="center"/>
            </w:pPr>
            <w:r>
              <w:t>налога за I кв.</w:t>
            </w:r>
          </w:p>
          <w:p w14:paraId="0BFF3183" w14:textId="0AF52E10" w:rsidR="003A0A83" w:rsidRDefault="003A0A83" w:rsidP="00CB6534">
            <w:pPr>
              <w:spacing w:line="259" w:lineRule="auto"/>
              <w:jc w:val="both"/>
            </w:pPr>
            <w:r>
              <w:t xml:space="preserve"> </w:t>
            </w:r>
          </w:p>
        </w:tc>
      </w:tr>
      <w:tr w:rsidR="005D0A00" w14:paraId="228036CA" w14:textId="77777777" w:rsidTr="003A0A83">
        <w:trPr>
          <w:trHeight w:val="681"/>
        </w:trPr>
        <w:tc>
          <w:tcPr>
            <w:tcW w:w="2275" w:type="dxa"/>
            <w:vMerge w:val="restart"/>
            <w:tcBorders>
              <w:top w:val="single" w:sz="4" w:space="0" w:color="000000"/>
              <w:left w:val="single" w:sz="4" w:space="0" w:color="000000"/>
              <w:bottom w:val="single" w:sz="4" w:space="0" w:color="000000"/>
              <w:right w:val="single" w:sz="4" w:space="0" w:color="000000"/>
            </w:tcBorders>
          </w:tcPr>
          <w:p w14:paraId="4D0B35ED" w14:textId="2D17B35A" w:rsidR="005D0A00" w:rsidRDefault="005D0A00" w:rsidP="00F4071F">
            <w:pPr>
              <w:spacing w:after="9" w:line="262" w:lineRule="auto"/>
              <w:ind w:left="106" w:right="36"/>
            </w:pPr>
            <w:r>
              <w:t>25 января текущего года приобретена компьютерная программа, срок</w:t>
            </w:r>
            <w:r w:rsidR="00CB6534">
              <w:t xml:space="preserve"> </w:t>
            </w:r>
            <w:r>
              <w:t>полезного</w:t>
            </w:r>
            <w:r w:rsidR="00CB6534">
              <w:t xml:space="preserve"> </w:t>
            </w:r>
            <w:r>
              <w:t>использования</w:t>
            </w:r>
            <w:r w:rsidR="00F4071F">
              <w:t xml:space="preserve"> </w:t>
            </w:r>
            <w:r>
              <w:t>12</w:t>
            </w:r>
            <w:r w:rsidR="00CB6534">
              <w:t xml:space="preserve"> </w:t>
            </w:r>
            <w:r>
              <w:t xml:space="preserve">месяцев, цена </w:t>
            </w:r>
            <w:r>
              <w:tab/>
              <w:t xml:space="preserve">по </w:t>
            </w:r>
          </w:p>
          <w:p w14:paraId="4220AE13" w14:textId="3164C107" w:rsidR="005D0A00" w:rsidRDefault="005D0A00" w:rsidP="00F4071F">
            <w:pPr>
              <w:spacing w:after="38" w:line="249" w:lineRule="auto"/>
              <w:ind w:left="106" w:right="36"/>
            </w:pPr>
            <w:r>
              <w:t xml:space="preserve">договору передачи исключительного права  </w:t>
            </w:r>
          </w:p>
          <w:p w14:paraId="7AC2D4BB" w14:textId="4C81AD3F" w:rsidR="005D0A00" w:rsidRDefault="005D0A00" w:rsidP="00F4071F">
            <w:pPr>
              <w:spacing w:line="276" w:lineRule="auto"/>
              <w:ind w:left="106" w:right="36"/>
            </w:pPr>
            <w:r>
              <w:t xml:space="preserve">90 000 (в </w:t>
            </w:r>
            <w:proofErr w:type="spellStart"/>
            <w:r>
              <w:t>т.ч</w:t>
            </w:r>
            <w:proofErr w:type="spellEnd"/>
            <w:r>
              <w:t>. НДС)</w:t>
            </w:r>
            <w:r w:rsidR="00F4071F">
              <w:t xml:space="preserve"> </w:t>
            </w:r>
            <w:r>
              <w:t xml:space="preserve">руб. </w:t>
            </w:r>
          </w:p>
          <w:p w14:paraId="1F68153A" w14:textId="77777777" w:rsidR="005D0A00" w:rsidRDefault="005D0A00" w:rsidP="00CB6534">
            <w:pPr>
              <w:spacing w:line="259" w:lineRule="auto"/>
              <w:jc w:val="both"/>
            </w:pPr>
            <w:r>
              <w:t xml:space="preserve"> </w:t>
            </w:r>
          </w:p>
        </w:tc>
        <w:tc>
          <w:tcPr>
            <w:tcW w:w="2081" w:type="dxa"/>
            <w:tcBorders>
              <w:top w:val="single" w:sz="4" w:space="0" w:color="000000"/>
              <w:left w:val="single" w:sz="4" w:space="0" w:color="000000"/>
              <w:bottom w:val="single" w:sz="4" w:space="0" w:color="000000"/>
              <w:right w:val="nil"/>
            </w:tcBorders>
          </w:tcPr>
          <w:p w14:paraId="77031F51" w14:textId="77777777" w:rsidR="005D0A00" w:rsidRDefault="005D0A00" w:rsidP="00F4071F">
            <w:pPr>
              <w:spacing w:line="259" w:lineRule="auto"/>
              <w:ind w:left="94" w:right="282"/>
            </w:pPr>
            <w:r>
              <w:t xml:space="preserve">приобретена денежные средства </w:t>
            </w:r>
          </w:p>
        </w:tc>
        <w:tc>
          <w:tcPr>
            <w:tcW w:w="283" w:type="dxa"/>
            <w:tcBorders>
              <w:top w:val="single" w:sz="4" w:space="0" w:color="000000"/>
              <w:left w:val="nil"/>
              <w:bottom w:val="single" w:sz="4" w:space="0" w:color="000000"/>
              <w:right w:val="single" w:sz="4" w:space="0" w:color="000000"/>
            </w:tcBorders>
          </w:tcPr>
          <w:p w14:paraId="4DD5710B" w14:textId="77777777" w:rsidR="005D0A00" w:rsidRDefault="005D0A00" w:rsidP="00F4071F">
            <w:pPr>
              <w:spacing w:line="259" w:lineRule="auto"/>
            </w:pPr>
            <w:r>
              <w:t xml:space="preserve"> за </w:t>
            </w:r>
          </w:p>
        </w:tc>
        <w:tc>
          <w:tcPr>
            <w:tcW w:w="1689" w:type="dxa"/>
            <w:tcBorders>
              <w:top w:val="single" w:sz="4" w:space="0" w:color="000000"/>
              <w:left w:val="single" w:sz="4" w:space="0" w:color="000000"/>
              <w:bottom w:val="single" w:sz="4" w:space="0" w:color="000000"/>
              <w:right w:val="single" w:sz="4" w:space="0" w:color="000000"/>
            </w:tcBorders>
          </w:tcPr>
          <w:p w14:paraId="105E8E56" w14:textId="77777777" w:rsidR="005D0A00" w:rsidRDefault="005D0A00" w:rsidP="00CB6534">
            <w:pPr>
              <w:spacing w:line="259" w:lineRule="auto"/>
              <w:jc w:val="both"/>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16873CD5"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5D3564B6"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64656FD5" w14:textId="77777777" w:rsidR="005D0A00" w:rsidRDefault="005D0A00" w:rsidP="00CB6534">
            <w:pPr>
              <w:spacing w:line="259" w:lineRule="auto"/>
              <w:jc w:val="both"/>
            </w:pPr>
            <w:r>
              <w:t xml:space="preserve"> </w:t>
            </w:r>
          </w:p>
        </w:tc>
      </w:tr>
      <w:tr w:rsidR="005D0A00" w14:paraId="3FE18D2D" w14:textId="77777777" w:rsidTr="004C192B">
        <w:trPr>
          <w:trHeight w:val="655"/>
        </w:trPr>
        <w:tc>
          <w:tcPr>
            <w:tcW w:w="2275" w:type="dxa"/>
            <w:vMerge/>
            <w:tcBorders>
              <w:top w:val="nil"/>
              <w:left w:val="single" w:sz="4" w:space="0" w:color="000000"/>
              <w:bottom w:val="nil"/>
              <w:right w:val="single" w:sz="4" w:space="0" w:color="000000"/>
            </w:tcBorders>
          </w:tcPr>
          <w:p w14:paraId="2BC2B941" w14:textId="77777777" w:rsidR="005D0A00" w:rsidRDefault="005D0A00" w:rsidP="00CB6534">
            <w:pPr>
              <w:spacing w:after="160" w:line="259" w:lineRule="auto"/>
              <w:jc w:val="both"/>
            </w:pPr>
          </w:p>
        </w:tc>
        <w:tc>
          <w:tcPr>
            <w:tcW w:w="2081" w:type="dxa"/>
            <w:tcBorders>
              <w:top w:val="single" w:sz="4" w:space="0" w:color="000000"/>
              <w:left w:val="single" w:sz="4" w:space="0" w:color="000000"/>
              <w:bottom w:val="single" w:sz="4" w:space="0" w:color="000000"/>
              <w:right w:val="nil"/>
            </w:tcBorders>
          </w:tcPr>
          <w:p w14:paraId="6849AC3B" w14:textId="319EA850" w:rsidR="005D0A00" w:rsidRDefault="004C192B" w:rsidP="00F4071F">
            <w:pPr>
              <w:spacing w:line="259" w:lineRule="auto"/>
              <w:ind w:left="94" w:right="282"/>
            </w:pPr>
            <w:r>
              <w:t>п</w:t>
            </w:r>
            <w:r w:rsidR="005D0A00">
              <w:t>олучена</w:t>
            </w:r>
            <w:r w:rsidR="00F4071F">
              <w:t xml:space="preserve"> по </w:t>
            </w:r>
            <w:r w:rsidR="005D0A00">
              <w:t xml:space="preserve">бартеру </w:t>
            </w:r>
          </w:p>
        </w:tc>
        <w:tc>
          <w:tcPr>
            <w:tcW w:w="283" w:type="dxa"/>
            <w:tcBorders>
              <w:top w:val="single" w:sz="4" w:space="0" w:color="000000"/>
              <w:left w:val="nil"/>
              <w:bottom w:val="single" w:sz="4" w:space="0" w:color="000000"/>
              <w:right w:val="single" w:sz="4" w:space="0" w:color="000000"/>
            </w:tcBorders>
          </w:tcPr>
          <w:p w14:paraId="6D61476C" w14:textId="5DEC15DD" w:rsidR="005D0A00" w:rsidRDefault="005D0A00" w:rsidP="00CB6534">
            <w:pPr>
              <w:spacing w:line="259" w:lineRule="auto"/>
              <w:jc w:val="both"/>
            </w:pPr>
          </w:p>
        </w:tc>
        <w:tc>
          <w:tcPr>
            <w:tcW w:w="1689" w:type="dxa"/>
            <w:tcBorders>
              <w:top w:val="single" w:sz="4" w:space="0" w:color="000000"/>
              <w:left w:val="single" w:sz="4" w:space="0" w:color="000000"/>
              <w:bottom w:val="single" w:sz="4" w:space="0" w:color="000000"/>
              <w:right w:val="single" w:sz="4" w:space="0" w:color="000000"/>
            </w:tcBorders>
          </w:tcPr>
          <w:p w14:paraId="47FDDAF7" w14:textId="77777777" w:rsidR="005D0A00" w:rsidRDefault="005D0A00" w:rsidP="00CB6534">
            <w:pPr>
              <w:spacing w:line="259" w:lineRule="auto"/>
              <w:jc w:val="both"/>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70C622C0"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7C30049A"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592D74AA" w14:textId="77777777" w:rsidR="005D0A00" w:rsidRDefault="005D0A00" w:rsidP="00CB6534">
            <w:pPr>
              <w:spacing w:line="259" w:lineRule="auto"/>
              <w:jc w:val="both"/>
            </w:pPr>
            <w:r>
              <w:t xml:space="preserve"> </w:t>
            </w:r>
          </w:p>
        </w:tc>
      </w:tr>
      <w:tr w:rsidR="005D0A00" w14:paraId="5B73996C" w14:textId="77777777" w:rsidTr="003A0A83">
        <w:trPr>
          <w:trHeight w:val="707"/>
        </w:trPr>
        <w:tc>
          <w:tcPr>
            <w:tcW w:w="2275" w:type="dxa"/>
            <w:vMerge/>
            <w:tcBorders>
              <w:top w:val="nil"/>
              <w:left w:val="single" w:sz="4" w:space="0" w:color="000000"/>
              <w:bottom w:val="nil"/>
              <w:right w:val="single" w:sz="4" w:space="0" w:color="000000"/>
            </w:tcBorders>
          </w:tcPr>
          <w:p w14:paraId="4AF1D502" w14:textId="77777777" w:rsidR="005D0A00" w:rsidRDefault="005D0A00" w:rsidP="00CB6534">
            <w:pPr>
              <w:spacing w:after="160" w:line="259" w:lineRule="auto"/>
              <w:jc w:val="both"/>
            </w:pPr>
          </w:p>
        </w:tc>
        <w:tc>
          <w:tcPr>
            <w:tcW w:w="2081" w:type="dxa"/>
            <w:tcBorders>
              <w:top w:val="single" w:sz="4" w:space="0" w:color="000000"/>
              <w:left w:val="single" w:sz="4" w:space="0" w:color="000000"/>
              <w:bottom w:val="single" w:sz="4" w:space="0" w:color="000000"/>
              <w:right w:val="nil"/>
            </w:tcBorders>
          </w:tcPr>
          <w:p w14:paraId="3A858984" w14:textId="2959546E" w:rsidR="005D0A00" w:rsidRDefault="005D0A00" w:rsidP="00F4071F">
            <w:pPr>
              <w:spacing w:line="259" w:lineRule="auto"/>
              <w:ind w:left="94" w:right="282"/>
            </w:pPr>
            <w:r>
              <w:t xml:space="preserve">получена </w:t>
            </w:r>
            <w:r w:rsidR="00F4071F">
              <w:t xml:space="preserve">по </w:t>
            </w:r>
            <w:r>
              <w:t xml:space="preserve">договору дарения </w:t>
            </w:r>
          </w:p>
        </w:tc>
        <w:tc>
          <w:tcPr>
            <w:tcW w:w="283" w:type="dxa"/>
            <w:tcBorders>
              <w:top w:val="single" w:sz="4" w:space="0" w:color="000000"/>
              <w:left w:val="nil"/>
              <w:bottom w:val="single" w:sz="4" w:space="0" w:color="000000"/>
              <w:right w:val="single" w:sz="4" w:space="0" w:color="000000"/>
            </w:tcBorders>
          </w:tcPr>
          <w:p w14:paraId="2FF953FD" w14:textId="657E804E" w:rsidR="005D0A00" w:rsidRDefault="005D0A00" w:rsidP="00CB6534">
            <w:pPr>
              <w:spacing w:line="259" w:lineRule="auto"/>
              <w:jc w:val="both"/>
            </w:pPr>
            <w:r>
              <w:t xml:space="preserve"> </w:t>
            </w:r>
          </w:p>
        </w:tc>
        <w:tc>
          <w:tcPr>
            <w:tcW w:w="1689" w:type="dxa"/>
            <w:tcBorders>
              <w:top w:val="single" w:sz="4" w:space="0" w:color="000000"/>
              <w:left w:val="single" w:sz="4" w:space="0" w:color="000000"/>
              <w:bottom w:val="single" w:sz="4" w:space="0" w:color="000000"/>
              <w:right w:val="single" w:sz="4" w:space="0" w:color="000000"/>
            </w:tcBorders>
          </w:tcPr>
          <w:p w14:paraId="0B17CBE2" w14:textId="77777777" w:rsidR="005D0A00" w:rsidRDefault="005D0A00" w:rsidP="00CB6534">
            <w:pPr>
              <w:spacing w:line="259" w:lineRule="auto"/>
              <w:jc w:val="both"/>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2AF54EB5"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1FD932AC"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6A79BDCF" w14:textId="77777777" w:rsidR="005D0A00" w:rsidRDefault="005D0A00" w:rsidP="00CB6534">
            <w:pPr>
              <w:spacing w:line="259" w:lineRule="auto"/>
              <w:jc w:val="both"/>
            </w:pPr>
            <w:r>
              <w:t xml:space="preserve"> </w:t>
            </w:r>
          </w:p>
        </w:tc>
      </w:tr>
      <w:tr w:rsidR="005D0A00" w14:paraId="4D488BB1" w14:textId="77777777" w:rsidTr="004C192B">
        <w:trPr>
          <w:trHeight w:val="1942"/>
        </w:trPr>
        <w:tc>
          <w:tcPr>
            <w:tcW w:w="2275" w:type="dxa"/>
            <w:vMerge/>
            <w:tcBorders>
              <w:top w:val="nil"/>
              <w:left w:val="single" w:sz="4" w:space="0" w:color="000000"/>
              <w:bottom w:val="nil"/>
              <w:right w:val="single" w:sz="4" w:space="0" w:color="000000"/>
            </w:tcBorders>
          </w:tcPr>
          <w:p w14:paraId="7CD19B4C" w14:textId="77777777" w:rsidR="005D0A00" w:rsidRDefault="005D0A00" w:rsidP="00CB6534">
            <w:pPr>
              <w:spacing w:after="160" w:line="259" w:lineRule="auto"/>
              <w:jc w:val="both"/>
            </w:pPr>
          </w:p>
        </w:tc>
        <w:tc>
          <w:tcPr>
            <w:tcW w:w="2081" w:type="dxa"/>
            <w:tcBorders>
              <w:top w:val="single" w:sz="4" w:space="0" w:color="000000"/>
              <w:left w:val="single" w:sz="4" w:space="0" w:color="000000"/>
              <w:bottom w:val="single" w:sz="4" w:space="0" w:color="000000"/>
              <w:right w:val="nil"/>
            </w:tcBorders>
          </w:tcPr>
          <w:p w14:paraId="559EED12" w14:textId="77777777" w:rsidR="00CB6534" w:rsidRDefault="00CB6534" w:rsidP="00F4071F">
            <w:pPr>
              <w:spacing w:line="259" w:lineRule="auto"/>
              <w:ind w:left="94" w:right="282"/>
            </w:pPr>
            <w:r>
              <w:t xml:space="preserve">получена в качестве взноса в уставной </w:t>
            </w:r>
          </w:p>
          <w:p w14:paraId="103FB55D" w14:textId="4F5A4892" w:rsidR="005D0A00" w:rsidRDefault="00CB6534" w:rsidP="00F4071F">
            <w:pPr>
              <w:spacing w:line="259" w:lineRule="auto"/>
              <w:ind w:left="94" w:right="282"/>
            </w:pPr>
            <w:r>
              <w:t>фонд</w:t>
            </w:r>
          </w:p>
        </w:tc>
        <w:tc>
          <w:tcPr>
            <w:tcW w:w="283" w:type="dxa"/>
            <w:tcBorders>
              <w:top w:val="single" w:sz="4" w:space="0" w:color="000000"/>
              <w:left w:val="nil"/>
              <w:bottom w:val="single" w:sz="4" w:space="0" w:color="000000"/>
              <w:right w:val="single" w:sz="4" w:space="0" w:color="000000"/>
            </w:tcBorders>
          </w:tcPr>
          <w:p w14:paraId="6AF74A72" w14:textId="4A58932F" w:rsidR="005D0A00" w:rsidRDefault="005D0A00" w:rsidP="00CB6534">
            <w:pPr>
              <w:spacing w:line="259" w:lineRule="auto"/>
              <w:jc w:val="both"/>
            </w:pPr>
          </w:p>
        </w:tc>
        <w:tc>
          <w:tcPr>
            <w:tcW w:w="1689" w:type="dxa"/>
            <w:tcBorders>
              <w:top w:val="single" w:sz="4" w:space="0" w:color="000000"/>
              <w:left w:val="single" w:sz="4" w:space="0" w:color="000000"/>
              <w:bottom w:val="single" w:sz="4" w:space="0" w:color="000000"/>
              <w:right w:val="single" w:sz="4" w:space="0" w:color="000000"/>
            </w:tcBorders>
          </w:tcPr>
          <w:p w14:paraId="2BEFE543" w14:textId="249D8734" w:rsidR="005D0A00" w:rsidRDefault="005D0A00" w:rsidP="00CB6534">
            <w:pPr>
              <w:spacing w:line="259" w:lineRule="auto"/>
              <w:jc w:val="both"/>
            </w:pPr>
          </w:p>
        </w:tc>
        <w:tc>
          <w:tcPr>
            <w:tcW w:w="1522" w:type="dxa"/>
            <w:tcBorders>
              <w:top w:val="single" w:sz="4" w:space="0" w:color="000000"/>
              <w:left w:val="single" w:sz="4" w:space="0" w:color="000000"/>
              <w:bottom w:val="single" w:sz="4" w:space="0" w:color="000000"/>
              <w:right w:val="single" w:sz="4" w:space="0" w:color="000000"/>
            </w:tcBorders>
          </w:tcPr>
          <w:p w14:paraId="2D3AF9E8"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4A920675"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5F0E93CA" w14:textId="77777777" w:rsidR="005D0A00" w:rsidRDefault="005D0A00" w:rsidP="00CB6534">
            <w:pPr>
              <w:spacing w:line="259" w:lineRule="auto"/>
              <w:jc w:val="both"/>
            </w:pPr>
            <w:r>
              <w:t xml:space="preserve"> </w:t>
            </w:r>
          </w:p>
        </w:tc>
      </w:tr>
      <w:tr w:rsidR="005D0A00" w14:paraId="4A466564" w14:textId="77777777" w:rsidTr="004C192B">
        <w:trPr>
          <w:trHeight w:val="419"/>
        </w:trPr>
        <w:tc>
          <w:tcPr>
            <w:tcW w:w="2275" w:type="dxa"/>
            <w:vMerge/>
            <w:tcBorders>
              <w:top w:val="nil"/>
              <w:left w:val="single" w:sz="4" w:space="0" w:color="000000"/>
              <w:bottom w:val="single" w:sz="4" w:space="0" w:color="000000"/>
              <w:right w:val="single" w:sz="4" w:space="0" w:color="000000"/>
            </w:tcBorders>
          </w:tcPr>
          <w:p w14:paraId="7323E0EF" w14:textId="77777777" w:rsidR="005D0A00" w:rsidRDefault="005D0A00" w:rsidP="00CB6534">
            <w:pPr>
              <w:spacing w:after="160" w:line="259" w:lineRule="auto"/>
              <w:jc w:val="both"/>
            </w:pPr>
          </w:p>
        </w:tc>
        <w:tc>
          <w:tcPr>
            <w:tcW w:w="2364" w:type="dxa"/>
            <w:gridSpan w:val="2"/>
            <w:tcBorders>
              <w:top w:val="single" w:sz="4" w:space="0" w:color="000000"/>
              <w:left w:val="single" w:sz="4" w:space="0" w:color="000000"/>
              <w:bottom w:val="single" w:sz="4" w:space="0" w:color="000000"/>
              <w:right w:val="single" w:sz="4" w:space="0" w:color="000000"/>
            </w:tcBorders>
          </w:tcPr>
          <w:p w14:paraId="060DFBEA" w14:textId="12737E0A" w:rsidR="005D0A00" w:rsidRDefault="00CB6534" w:rsidP="00F4071F">
            <w:pPr>
              <w:spacing w:line="259" w:lineRule="auto"/>
              <w:ind w:left="94" w:right="282"/>
              <w:jc w:val="both"/>
            </w:pPr>
            <w:r>
              <w:t>с</w:t>
            </w:r>
            <w:r w:rsidR="005D0A00">
              <w:t>оздана</w:t>
            </w:r>
            <w:r>
              <w:t xml:space="preserve"> </w:t>
            </w:r>
            <w:r w:rsidR="005D0A00">
              <w:t xml:space="preserve">самостоятельно </w:t>
            </w:r>
          </w:p>
        </w:tc>
        <w:tc>
          <w:tcPr>
            <w:tcW w:w="1689" w:type="dxa"/>
            <w:tcBorders>
              <w:top w:val="single" w:sz="4" w:space="0" w:color="000000"/>
              <w:left w:val="single" w:sz="4" w:space="0" w:color="000000"/>
              <w:bottom w:val="single" w:sz="4" w:space="0" w:color="000000"/>
              <w:right w:val="single" w:sz="4" w:space="0" w:color="000000"/>
            </w:tcBorders>
          </w:tcPr>
          <w:p w14:paraId="6185FBB9" w14:textId="77777777" w:rsidR="005D0A00" w:rsidRDefault="005D0A00" w:rsidP="00CB6534">
            <w:pPr>
              <w:spacing w:line="259" w:lineRule="auto"/>
              <w:jc w:val="both"/>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6C16DF7E" w14:textId="77777777" w:rsidR="005D0A00" w:rsidRDefault="005D0A00" w:rsidP="00CB6534">
            <w:pPr>
              <w:spacing w:line="259" w:lineRule="auto"/>
              <w:jc w:val="both"/>
            </w:pPr>
            <w:r>
              <w:t xml:space="preserve"> </w:t>
            </w:r>
          </w:p>
        </w:tc>
        <w:tc>
          <w:tcPr>
            <w:tcW w:w="1147" w:type="dxa"/>
            <w:tcBorders>
              <w:top w:val="single" w:sz="4" w:space="0" w:color="000000"/>
              <w:left w:val="single" w:sz="4" w:space="0" w:color="000000"/>
              <w:bottom w:val="single" w:sz="4" w:space="0" w:color="000000"/>
              <w:right w:val="single" w:sz="4" w:space="0" w:color="000000"/>
            </w:tcBorders>
          </w:tcPr>
          <w:p w14:paraId="4488C535" w14:textId="77777777" w:rsidR="005D0A00" w:rsidRDefault="005D0A00" w:rsidP="00CB6534">
            <w:pPr>
              <w:spacing w:line="259" w:lineRule="auto"/>
              <w:jc w:val="both"/>
            </w:pPr>
            <w:r>
              <w:t xml:space="preserve"> </w:t>
            </w:r>
          </w:p>
        </w:tc>
        <w:tc>
          <w:tcPr>
            <w:tcW w:w="1004" w:type="dxa"/>
            <w:tcBorders>
              <w:top w:val="single" w:sz="4" w:space="0" w:color="000000"/>
              <w:left w:val="single" w:sz="4" w:space="0" w:color="000000"/>
              <w:bottom w:val="single" w:sz="4" w:space="0" w:color="000000"/>
              <w:right w:val="single" w:sz="4" w:space="0" w:color="000000"/>
            </w:tcBorders>
          </w:tcPr>
          <w:p w14:paraId="4E025367" w14:textId="77777777" w:rsidR="005D0A00" w:rsidRDefault="005D0A00" w:rsidP="00CB6534">
            <w:pPr>
              <w:spacing w:line="259" w:lineRule="auto"/>
              <w:jc w:val="both"/>
            </w:pPr>
            <w:r>
              <w:t xml:space="preserve"> </w:t>
            </w:r>
          </w:p>
        </w:tc>
      </w:tr>
    </w:tbl>
    <w:p w14:paraId="3D5F708C" w14:textId="0D95C5EF" w:rsidR="005D0A00" w:rsidRDefault="005D0A00" w:rsidP="00080734">
      <w:pPr>
        <w:spacing w:after="179" w:line="259" w:lineRule="auto"/>
        <w:jc w:val="both"/>
        <w:rPr>
          <w:sz w:val="28"/>
          <w:szCs w:val="28"/>
        </w:rPr>
      </w:pPr>
      <w:r>
        <w:t xml:space="preserve"> </w:t>
      </w:r>
      <w:r w:rsidRPr="00CB6534">
        <w:rPr>
          <w:b/>
          <w:sz w:val="28"/>
          <w:szCs w:val="28"/>
        </w:rPr>
        <w:t>Задание 3</w:t>
      </w:r>
      <w:r w:rsidRPr="00CB6534">
        <w:rPr>
          <w:sz w:val="28"/>
          <w:szCs w:val="28"/>
        </w:rPr>
        <w:t xml:space="preserve">. </w:t>
      </w:r>
    </w:p>
    <w:p w14:paraId="2C13F396"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lastRenderedPageBreak/>
        <w:t>Рассмотрите ситуацию и подготовьте ответы на вопросы.</w:t>
      </w:r>
    </w:p>
    <w:p w14:paraId="14747AF7"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 xml:space="preserve">Российская организация выплачивает иностранной организации доходы по договору авторского заказа, предусматривающего предоставление заказчику права использования созданного произведения в установленных договором пределах. </w:t>
      </w:r>
    </w:p>
    <w:p w14:paraId="539E156B"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Каким образом можно квалифицировать вид выплачиваемого иностранной организации дохода – доход за оказание услуг или лицензионный платеж?</w:t>
      </w:r>
    </w:p>
    <w:p w14:paraId="72A892D8" w14:textId="77777777" w:rsidR="00EA6773" w:rsidRP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Подлежит ли налогообложению у источника выплаты в Российской Федерации доход, перечисляемый иностранной организации?</w:t>
      </w:r>
    </w:p>
    <w:p w14:paraId="481654AA" w14:textId="44436C95" w:rsidR="00EA6773" w:rsidRDefault="00EA6773" w:rsidP="00EA6773">
      <w:pPr>
        <w:pStyle w:val="ConsPlusNormal"/>
        <w:spacing w:line="360" w:lineRule="auto"/>
        <w:ind w:right="142" w:firstLine="709"/>
        <w:jc w:val="both"/>
        <w:rPr>
          <w:rFonts w:ascii="Times New Roman" w:hAnsi="Times New Roman" w:cs="Times New Roman"/>
          <w:sz w:val="28"/>
          <w:szCs w:val="28"/>
        </w:rPr>
      </w:pPr>
      <w:r w:rsidRPr="00EA6773">
        <w:rPr>
          <w:rFonts w:ascii="Times New Roman" w:hAnsi="Times New Roman" w:cs="Times New Roman"/>
          <w:sz w:val="28"/>
          <w:szCs w:val="28"/>
        </w:rPr>
        <w:t xml:space="preserve"> Следует ли облагать всю сумму выплаченного дохода или налогообложению подлежит доход в части возмещения стоимости прав за использование объектов интеллектуальной собственности?</w:t>
      </w:r>
    </w:p>
    <w:p w14:paraId="5BF5B943" w14:textId="7C504847" w:rsidR="006B5AE1" w:rsidRPr="008A30EF" w:rsidRDefault="006B5AE1" w:rsidP="00E85315">
      <w:pPr>
        <w:pStyle w:val="a6"/>
        <w:numPr>
          <w:ilvl w:val="0"/>
          <w:numId w:val="1"/>
        </w:numPr>
        <w:spacing w:line="360" w:lineRule="auto"/>
        <w:ind w:left="0" w:firstLine="709"/>
        <w:jc w:val="both"/>
        <w:outlineLvl w:val="0"/>
        <w:rPr>
          <w:b/>
          <w:color w:val="000000" w:themeColor="text1"/>
          <w:sz w:val="28"/>
          <w:szCs w:val="28"/>
        </w:rPr>
      </w:pPr>
      <w:bookmarkStart w:id="17" w:name="_Toc104467649"/>
      <w:r w:rsidRPr="008A30EF">
        <w:rPr>
          <w:b/>
          <w:color w:val="000000" w:themeColor="text1"/>
          <w:sz w:val="28"/>
          <w:szCs w:val="28"/>
        </w:rPr>
        <w:t>Фонд оценочных средств для проведения промежуточной аттестации обучающихся по дисциплине</w:t>
      </w:r>
      <w:bookmarkEnd w:id="17"/>
    </w:p>
    <w:p w14:paraId="677B6F9C" w14:textId="297A242F" w:rsidR="005B17B2" w:rsidRPr="008A30EF" w:rsidRDefault="005B17B2" w:rsidP="00E85315">
      <w:pPr>
        <w:pStyle w:val="2"/>
        <w:spacing w:line="360" w:lineRule="auto"/>
        <w:ind w:firstLine="709"/>
        <w:rPr>
          <w:rFonts w:ascii="Times New Roman" w:hAnsi="Times New Roman" w:cs="Times New Roman"/>
          <w:color w:val="000000" w:themeColor="text1"/>
          <w:sz w:val="28"/>
          <w:szCs w:val="28"/>
        </w:rPr>
      </w:pPr>
      <w:bookmarkStart w:id="18" w:name="_Toc104467650"/>
      <w:r w:rsidRPr="008A30EF">
        <w:rPr>
          <w:rFonts w:ascii="Times New Roman" w:hAnsi="Times New Roman" w:cs="Times New Roman"/>
          <w:b/>
          <w:color w:val="000000" w:themeColor="text1"/>
          <w:sz w:val="28"/>
          <w:szCs w:val="28"/>
        </w:rPr>
        <w:t>7.1. Перечень компетенций</w:t>
      </w:r>
      <w:r w:rsidR="00295874" w:rsidRPr="008A30EF">
        <w:rPr>
          <w:rFonts w:ascii="Times New Roman" w:hAnsi="Times New Roman" w:cs="Times New Roman"/>
          <w:b/>
          <w:color w:val="000000" w:themeColor="text1"/>
          <w:sz w:val="28"/>
          <w:szCs w:val="28"/>
        </w:rPr>
        <w:t xml:space="preserve"> с указанием этапов их формирования в процессе освоения образовательной программы</w:t>
      </w:r>
      <w:bookmarkEnd w:id="18"/>
      <w:r w:rsidRPr="008A30EF">
        <w:rPr>
          <w:rFonts w:ascii="Times New Roman" w:hAnsi="Times New Roman" w:cs="Times New Roman"/>
          <w:b/>
          <w:color w:val="000000" w:themeColor="text1"/>
          <w:sz w:val="28"/>
          <w:szCs w:val="28"/>
        </w:rPr>
        <w:t xml:space="preserve"> </w:t>
      </w:r>
    </w:p>
    <w:p w14:paraId="0575948F" w14:textId="396CF73B" w:rsidR="005B17B2" w:rsidRPr="008A30EF" w:rsidRDefault="005B17B2" w:rsidP="00E85315">
      <w:pPr>
        <w:spacing w:line="360" w:lineRule="auto"/>
        <w:ind w:firstLine="709"/>
        <w:jc w:val="both"/>
        <w:rPr>
          <w:color w:val="000000" w:themeColor="text1"/>
          <w:sz w:val="28"/>
          <w:szCs w:val="28"/>
        </w:rPr>
      </w:pPr>
      <w:bookmarkStart w:id="19" w:name="_3o7alnk"/>
      <w:bookmarkEnd w:id="19"/>
      <w:r w:rsidRPr="008A30EF">
        <w:rPr>
          <w:color w:val="000000" w:themeColor="text1"/>
          <w:sz w:val="28"/>
          <w:szCs w:val="28"/>
        </w:rPr>
        <w:t>Перечень компетенций, формируемых в процессе освоения</w:t>
      </w:r>
      <w:r w:rsidR="00F4071F">
        <w:rPr>
          <w:color w:val="000000" w:themeColor="text1"/>
          <w:sz w:val="28"/>
          <w:szCs w:val="28"/>
        </w:rPr>
        <w:t xml:space="preserve"> </w:t>
      </w:r>
      <w:r w:rsidRPr="008A30EF">
        <w:rPr>
          <w:color w:val="000000" w:themeColor="text1"/>
          <w:sz w:val="28"/>
          <w:szCs w:val="28"/>
        </w:rPr>
        <w:t>дисциплины</w:t>
      </w:r>
      <w:r w:rsidR="00F4071F">
        <w:rPr>
          <w:color w:val="000000" w:themeColor="text1"/>
          <w:sz w:val="28"/>
          <w:szCs w:val="28"/>
        </w:rPr>
        <w:t>,</w:t>
      </w:r>
      <w:r w:rsidRPr="008A30EF">
        <w:rPr>
          <w:color w:val="000000" w:themeColor="text1"/>
          <w:sz w:val="28"/>
          <w:szCs w:val="28"/>
        </w:rPr>
        <w:t xml:space="preserve"> содержится в разделе 2 «Перечень планируемых результатов обучения по дисциплине, соотнесенных с планируемыми результатами освоения программы».</w:t>
      </w:r>
    </w:p>
    <w:p w14:paraId="49B2E733" w14:textId="78C62857" w:rsidR="002A66D8" w:rsidRDefault="002A66D8" w:rsidP="00E85315">
      <w:pPr>
        <w:spacing w:line="360" w:lineRule="auto"/>
        <w:ind w:firstLine="709"/>
        <w:jc w:val="both"/>
        <w:rPr>
          <w:b/>
          <w:color w:val="000000" w:themeColor="text1"/>
          <w:sz w:val="28"/>
          <w:szCs w:val="28"/>
        </w:rPr>
      </w:pPr>
      <w:r w:rsidRPr="00CA7A16">
        <w:rPr>
          <w:b/>
          <w:color w:val="000000" w:themeColor="text1"/>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14382B04" w14:textId="3D86806D" w:rsidR="002A66D8" w:rsidRDefault="002A66D8" w:rsidP="002A66D8">
      <w:pPr>
        <w:spacing w:line="360" w:lineRule="auto"/>
        <w:ind w:firstLine="709"/>
        <w:jc w:val="right"/>
        <w:rPr>
          <w:color w:val="000000" w:themeColor="text1"/>
          <w:sz w:val="28"/>
          <w:szCs w:val="28"/>
        </w:rPr>
      </w:pPr>
      <w:r w:rsidRPr="008A30EF">
        <w:rPr>
          <w:color w:val="000000" w:themeColor="text1"/>
          <w:sz w:val="28"/>
          <w:szCs w:val="28"/>
        </w:rPr>
        <w:t xml:space="preserve">Таблица </w:t>
      </w:r>
      <w:r w:rsidR="009B35DE">
        <w:rPr>
          <w:color w:val="000000" w:themeColor="text1"/>
          <w:sz w:val="28"/>
          <w:szCs w:val="28"/>
        </w:rPr>
        <w:t>5</w:t>
      </w:r>
    </w:p>
    <w:p w14:paraId="6BF999C8" w14:textId="77777777" w:rsidR="009B35DE" w:rsidRPr="008A30EF" w:rsidRDefault="009B35DE" w:rsidP="002A66D8">
      <w:pPr>
        <w:spacing w:line="360" w:lineRule="auto"/>
        <w:ind w:firstLine="709"/>
        <w:jc w:val="right"/>
        <w:rPr>
          <w:color w:val="000000" w:themeColor="text1"/>
          <w:sz w:val="28"/>
          <w:szCs w:val="28"/>
        </w:rPr>
      </w:pPr>
    </w:p>
    <w:tbl>
      <w:tblPr>
        <w:tblStyle w:val="a8"/>
        <w:tblW w:w="0" w:type="auto"/>
        <w:tblLook w:val="04A0" w:firstRow="1" w:lastRow="0" w:firstColumn="1" w:lastColumn="0" w:noHBand="0" w:noVBand="1"/>
      </w:tblPr>
      <w:tblGrid>
        <w:gridCol w:w="2557"/>
        <w:gridCol w:w="2592"/>
        <w:gridCol w:w="2368"/>
        <w:gridCol w:w="2678"/>
      </w:tblGrid>
      <w:tr w:rsidR="00E63F1F" w:rsidRPr="008A30EF" w14:paraId="7F24256A" w14:textId="77777777" w:rsidTr="00CB762B">
        <w:tc>
          <w:tcPr>
            <w:tcW w:w="2557" w:type="dxa"/>
          </w:tcPr>
          <w:p w14:paraId="04255669" w14:textId="77777777" w:rsidR="00472890" w:rsidRPr="009B35DE" w:rsidRDefault="00472890" w:rsidP="002264E6">
            <w:pPr>
              <w:jc w:val="both"/>
              <w:rPr>
                <w:b/>
                <w:color w:val="000000" w:themeColor="text1"/>
                <w:sz w:val="24"/>
                <w:szCs w:val="24"/>
              </w:rPr>
            </w:pPr>
            <w:r w:rsidRPr="009B35DE">
              <w:rPr>
                <w:b/>
                <w:color w:val="000000" w:themeColor="text1"/>
                <w:sz w:val="24"/>
                <w:szCs w:val="24"/>
              </w:rPr>
              <w:t xml:space="preserve">Наименование компетенции </w:t>
            </w:r>
          </w:p>
        </w:tc>
        <w:tc>
          <w:tcPr>
            <w:tcW w:w="2592" w:type="dxa"/>
          </w:tcPr>
          <w:p w14:paraId="27709B0A" w14:textId="0920C7B9" w:rsidR="00472890" w:rsidRPr="009B35DE" w:rsidRDefault="00472890" w:rsidP="002264E6">
            <w:pPr>
              <w:jc w:val="both"/>
              <w:rPr>
                <w:b/>
                <w:color w:val="000000" w:themeColor="text1"/>
                <w:sz w:val="24"/>
                <w:szCs w:val="24"/>
              </w:rPr>
            </w:pPr>
            <w:r w:rsidRPr="009B35DE">
              <w:rPr>
                <w:b/>
                <w:color w:val="000000" w:themeColor="text1"/>
                <w:sz w:val="24"/>
                <w:szCs w:val="24"/>
              </w:rPr>
              <w:t xml:space="preserve">Наименование индикаторов достижения компетенции </w:t>
            </w:r>
          </w:p>
        </w:tc>
        <w:tc>
          <w:tcPr>
            <w:tcW w:w="2368" w:type="dxa"/>
            <w:tcBorders>
              <w:bottom w:val="single" w:sz="4" w:space="0" w:color="auto"/>
            </w:tcBorders>
          </w:tcPr>
          <w:p w14:paraId="25F89E82" w14:textId="3DA84CC1" w:rsidR="00472890" w:rsidRPr="009B35DE" w:rsidRDefault="00472890" w:rsidP="002264E6">
            <w:pPr>
              <w:jc w:val="both"/>
              <w:rPr>
                <w:b/>
                <w:color w:val="000000" w:themeColor="text1"/>
                <w:sz w:val="24"/>
                <w:szCs w:val="24"/>
              </w:rPr>
            </w:pPr>
            <w:r w:rsidRPr="009B35DE">
              <w:rPr>
                <w:b/>
                <w:color w:val="000000" w:themeColor="text1"/>
                <w:sz w:val="24"/>
                <w:szCs w:val="24"/>
              </w:rPr>
              <w:t>Результаты обучения (умения и знания), соотнесенные с индикаторами достижения компетенции</w:t>
            </w:r>
          </w:p>
        </w:tc>
        <w:tc>
          <w:tcPr>
            <w:tcW w:w="2678" w:type="dxa"/>
          </w:tcPr>
          <w:p w14:paraId="4DE5ACD4" w14:textId="77777777" w:rsidR="00472890" w:rsidRPr="009B35DE" w:rsidRDefault="00472890" w:rsidP="008C6080">
            <w:pPr>
              <w:jc w:val="both"/>
              <w:rPr>
                <w:b/>
                <w:color w:val="000000" w:themeColor="text1"/>
                <w:sz w:val="24"/>
                <w:szCs w:val="24"/>
              </w:rPr>
            </w:pPr>
            <w:r w:rsidRPr="009B35DE">
              <w:rPr>
                <w:b/>
                <w:color w:val="000000" w:themeColor="text1"/>
                <w:sz w:val="24"/>
                <w:szCs w:val="24"/>
              </w:rPr>
              <w:t>Типовые контрольные задания</w:t>
            </w:r>
          </w:p>
        </w:tc>
      </w:tr>
      <w:tr w:rsidR="00FB14A7" w:rsidRPr="008A30EF" w14:paraId="1F3A75ED" w14:textId="77777777" w:rsidTr="00290AB7">
        <w:trPr>
          <w:trHeight w:val="15562"/>
        </w:trPr>
        <w:tc>
          <w:tcPr>
            <w:tcW w:w="2557" w:type="dxa"/>
          </w:tcPr>
          <w:p w14:paraId="4495C90C" w14:textId="77777777" w:rsidR="00FB14A7" w:rsidRPr="006917C4" w:rsidRDefault="00FB14A7" w:rsidP="002264E6">
            <w:pPr>
              <w:rPr>
                <w:b/>
                <w:bCs/>
                <w:color w:val="000000" w:themeColor="text1"/>
                <w:sz w:val="24"/>
                <w:szCs w:val="24"/>
              </w:rPr>
            </w:pPr>
            <w:r w:rsidRPr="006917C4">
              <w:rPr>
                <w:b/>
                <w:bCs/>
                <w:color w:val="000000" w:themeColor="text1"/>
                <w:sz w:val="24"/>
                <w:szCs w:val="24"/>
              </w:rPr>
              <w:lastRenderedPageBreak/>
              <w:t>ПКП-2</w:t>
            </w:r>
          </w:p>
          <w:p w14:paraId="1B729449" w14:textId="66D8FFB9" w:rsidR="00FB14A7" w:rsidRPr="00386817" w:rsidRDefault="00FB14A7" w:rsidP="002264E6">
            <w:pPr>
              <w:rPr>
                <w:b/>
                <w:bCs/>
                <w:color w:val="000000" w:themeColor="text1"/>
                <w:sz w:val="24"/>
                <w:szCs w:val="24"/>
                <w:highlight w:val="yellow"/>
              </w:rPr>
            </w:pPr>
            <w:r w:rsidRPr="00BB07DC">
              <w:rPr>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2592" w:type="dxa"/>
          </w:tcPr>
          <w:p w14:paraId="15AF6BD2" w14:textId="7352A012" w:rsidR="00FB14A7" w:rsidRPr="00386817" w:rsidRDefault="00FB14A7" w:rsidP="006917C4">
            <w:pPr>
              <w:pStyle w:val="Style2"/>
              <w:spacing w:line="240" w:lineRule="auto"/>
              <w:ind w:firstLine="0"/>
              <w:jc w:val="left"/>
              <w:rPr>
                <w:color w:val="000000" w:themeColor="text1"/>
                <w:highlight w:val="yellow"/>
              </w:rPr>
            </w:pPr>
            <w:r w:rsidRPr="00BB07DC">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2368" w:type="dxa"/>
            <w:tcBorders>
              <w:top w:val="single" w:sz="4" w:space="0" w:color="auto"/>
            </w:tcBorders>
          </w:tcPr>
          <w:p w14:paraId="2DBE7E31" w14:textId="77777777" w:rsidR="00FB14A7" w:rsidRPr="008A30EF" w:rsidRDefault="00FB14A7" w:rsidP="006917C4">
            <w:pPr>
              <w:spacing w:after="34" w:line="238" w:lineRule="auto"/>
              <w:ind w:left="-2"/>
              <w:rPr>
                <w:color w:val="000000" w:themeColor="text1"/>
                <w:sz w:val="24"/>
                <w:szCs w:val="24"/>
              </w:rPr>
            </w:pPr>
            <w:r w:rsidRPr="008A30EF">
              <w:rPr>
                <w:b/>
                <w:color w:val="000000" w:themeColor="text1"/>
                <w:sz w:val="24"/>
                <w:szCs w:val="24"/>
              </w:rPr>
              <w:t>Знать:</w:t>
            </w:r>
            <w:r w:rsidRPr="008A30EF">
              <w:rPr>
                <w:color w:val="000000" w:themeColor="text1"/>
                <w:sz w:val="24"/>
                <w:szCs w:val="24"/>
              </w:rPr>
              <w:t xml:space="preserve"> </w:t>
            </w:r>
            <w:r>
              <w:rPr>
                <w:color w:val="000000" w:themeColor="text1"/>
                <w:sz w:val="24"/>
                <w:szCs w:val="24"/>
              </w:rPr>
              <w:t>содержание нормативных правовых документов, международных соглашений, регламентирующих порядок определения таможенной стоимости и налогообложения операций и доходов с объектами интеллектуальной собственности</w:t>
            </w:r>
          </w:p>
          <w:p w14:paraId="7FFBE282" w14:textId="77777777" w:rsidR="00FB14A7" w:rsidRPr="008A30EF" w:rsidRDefault="00FB14A7" w:rsidP="006917C4">
            <w:pPr>
              <w:pBdr>
                <w:top w:val="nil"/>
                <w:left w:val="nil"/>
                <w:bottom w:val="nil"/>
                <w:right w:val="nil"/>
                <w:between w:val="nil"/>
              </w:pBdr>
              <w:jc w:val="both"/>
              <w:rPr>
                <w:color w:val="000000" w:themeColor="text1"/>
                <w:sz w:val="24"/>
                <w:szCs w:val="24"/>
              </w:rPr>
            </w:pPr>
          </w:p>
          <w:p w14:paraId="7D2D84B7" w14:textId="77777777" w:rsidR="00FB14A7" w:rsidRDefault="00FB14A7" w:rsidP="006917C4">
            <w:pPr>
              <w:spacing w:line="238" w:lineRule="auto"/>
              <w:rPr>
                <w:sz w:val="24"/>
                <w:szCs w:val="24"/>
              </w:rPr>
            </w:pPr>
            <w:r w:rsidRPr="007D2398">
              <w:rPr>
                <w:b/>
                <w:color w:val="000000" w:themeColor="text1"/>
                <w:sz w:val="24"/>
                <w:szCs w:val="24"/>
              </w:rPr>
              <w:t>Уметь:</w:t>
            </w:r>
            <w:r w:rsidRPr="007D2398">
              <w:rPr>
                <w:color w:val="000000" w:themeColor="text1"/>
                <w:sz w:val="24"/>
                <w:szCs w:val="24"/>
              </w:rPr>
              <w:t xml:space="preserve"> </w:t>
            </w:r>
            <w:r w:rsidRPr="007D2398">
              <w:rPr>
                <w:sz w:val="24"/>
                <w:szCs w:val="24"/>
              </w:rPr>
              <w:t xml:space="preserve">осуществлять сбор, анализ данных, необходимых для определения стоимости объектов интеллектуальной собственности в целях налогообложения; </w:t>
            </w:r>
            <w:r>
              <w:rPr>
                <w:sz w:val="24"/>
                <w:szCs w:val="24"/>
              </w:rPr>
              <w:t xml:space="preserve">уметь </w:t>
            </w:r>
            <w:r w:rsidRPr="007D2398">
              <w:rPr>
                <w:sz w:val="24"/>
                <w:szCs w:val="24"/>
              </w:rPr>
              <w:t>оп</w:t>
            </w:r>
            <w:r>
              <w:rPr>
                <w:sz w:val="24"/>
                <w:szCs w:val="24"/>
              </w:rPr>
              <w:t>р</w:t>
            </w:r>
            <w:r w:rsidRPr="007D2398">
              <w:rPr>
                <w:sz w:val="24"/>
                <w:szCs w:val="24"/>
              </w:rPr>
              <w:t>еделять налоговую базу</w:t>
            </w:r>
            <w:r>
              <w:rPr>
                <w:sz w:val="24"/>
                <w:szCs w:val="24"/>
              </w:rPr>
              <w:t xml:space="preserve"> и таможенную стоимость</w:t>
            </w:r>
            <w:r w:rsidRPr="007D2398">
              <w:rPr>
                <w:sz w:val="24"/>
                <w:szCs w:val="24"/>
              </w:rPr>
              <w:t xml:space="preserve"> по операциям с интеллектуальной собственностью </w:t>
            </w:r>
          </w:p>
          <w:p w14:paraId="29AA0E63" w14:textId="77777777" w:rsidR="00FB14A7" w:rsidRPr="00386817" w:rsidRDefault="00FB14A7" w:rsidP="00C603C3">
            <w:pPr>
              <w:pBdr>
                <w:top w:val="nil"/>
                <w:left w:val="nil"/>
                <w:bottom w:val="nil"/>
                <w:right w:val="nil"/>
                <w:between w:val="nil"/>
              </w:pBdr>
              <w:jc w:val="both"/>
              <w:rPr>
                <w:b/>
                <w:color w:val="000000" w:themeColor="text1"/>
                <w:sz w:val="24"/>
                <w:szCs w:val="24"/>
                <w:highlight w:val="yellow"/>
              </w:rPr>
            </w:pPr>
          </w:p>
          <w:p w14:paraId="7BF6A355" w14:textId="77777777" w:rsidR="00FB14A7" w:rsidRPr="00386817" w:rsidRDefault="00FB14A7" w:rsidP="00C603C3">
            <w:pPr>
              <w:pBdr>
                <w:top w:val="nil"/>
                <w:left w:val="nil"/>
                <w:bottom w:val="nil"/>
                <w:right w:val="nil"/>
                <w:between w:val="nil"/>
              </w:pBdr>
              <w:jc w:val="both"/>
              <w:rPr>
                <w:b/>
                <w:color w:val="000000" w:themeColor="text1"/>
                <w:sz w:val="24"/>
                <w:szCs w:val="24"/>
                <w:highlight w:val="yellow"/>
              </w:rPr>
            </w:pPr>
          </w:p>
          <w:p w14:paraId="08F0C429" w14:textId="77777777" w:rsidR="00FB14A7" w:rsidRPr="00386817" w:rsidRDefault="00FB14A7" w:rsidP="00C603C3">
            <w:pPr>
              <w:pBdr>
                <w:top w:val="nil"/>
                <w:left w:val="nil"/>
                <w:bottom w:val="nil"/>
                <w:right w:val="nil"/>
                <w:between w:val="nil"/>
              </w:pBdr>
              <w:jc w:val="both"/>
              <w:rPr>
                <w:b/>
                <w:color w:val="000000" w:themeColor="text1"/>
                <w:sz w:val="24"/>
                <w:szCs w:val="24"/>
                <w:highlight w:val="yellow"/>
              </w:rPr>
            </w:pPr>
          </w:p>
          <w:p w14:paraId="17A2210E" w14:textId="77777777" w:rsidR="00FB14A7" w:rsidRPr="00386817" w:rsidRDefault="00FB14A7" w:rsidP="00C603C3">
            <w:pPr>
              <w:pBdr>
                <w:top w:val="nil"/>
                <w:left w:val="nil"/>
                <w:bottom w:val="nil"/>
                <w:right w:val="nil"/>
                <w:between w:val="nil"/>
              </w:pBdr>
              <w:jc w:val="both"/>
              <w:rPr>
                <w:b/>
                <w:color w:val="000000" w:themeColor="text1"/>
                <w:sz w:val="24"/>
                <w:szCs w:val="24"/>
                <w:highlight w:val="yellow"/>
              </w:rPr>
            </w:pPr>
          </w:p>
          <w:p w14:paraId="05C80CB8" w14:textId="0DCC1F73" w:rsidR="00FB14A7" w:rsidRPr="00386817" w:rsidRDefault="00FB14A7" w:rsidP="00C603C3">
            <w:pPr>
              <w:pBdr>
                <w:top w:val="nil"/>
                <w:left w:val="nil"/>
                <w:bottom w:val="nil"/>
                <w:right w:val="nil"/>
                <w:between w:val="nil"/>
              </w:pBdr>
              <w:jc w:val="both"/>
              <w:rPr>
                <w:color w:val="000000"/>
                <w:sz w:val="24"/>
                <w:szCs w:val="24"/>
                <w:highlight w:val="yellow"/>
              </w:rPr>
            </w:pPr>
          </w:p>
        </w:tc>
        <w:tc>
          <w:tcPr>
            <w:tcW w:w="2678" w:type="dxa"/>
          </w:tcPr>
          <w:p w14:paraId="0079291E" w14:textId="451FC98A" w:rsidR="00FB14A7" w:rsidRPr="00331839" w:rsidRDefault="00FB14A7" w:rsidP="00331839">
            <w:pPr>
              <w:rPr>
                <w:b/>
                <w:bCs/>
                <w:color w:val="2F2F2F"/>
                <w:sz w:val="24"/>
                <w:szCs w:val="24"/>
              </w:rPr>
            </w:pPr>
            <w:r w:rsidRPr="00331839">
              <w:rPr>
                <w:b/>
                <w:bCs/>
                <w:color w:val="2F2F2F"/>
                <w:sz w:val="24"/>
                <w:szCs w:val="24"/>
              </w:rPr>
              <w:t>Задание 1.</w:t>
            </w:r>
          </w:p>
          <w:p w14:paraId="2FAE4E8A" w14:textId="6F05097A" w:rsidR="00FB14A7" w:rsidRPr="00331839" w:rsidRDefault="00FB14A7" w:rsidP="00331839">
            <w:pPr>
              <w:widowControl/>
              <w:autoSpaceDE/>
              <w:autoSpaceDN/>
              <w:adjustRightInd/>
              <w:spacing w:after="5"/>
              <w:ind w:right="48"/>
              <w:jc w:val="both"/>
              <w:rPr>
                <w:sz w:val="24"/>
                <w:szCs w:val="24"/>
              </w:rPr>
            </w:pPr>
            <w:r w:rsidRPr="00331839">
              <w:rPr>
                <w:sz w:val="24"/>
                <w:szCs w:val="24"/>
              </w:rPr>
              <w:t xml:space="preserve">Изучите и законспектируйте базовые положения ТК ЕАЭС и Федерального закона от 27.11.2010 г. № 311-ФЗ «О таможенном регулировании в Российской Федерации» о деятельности таможенных органов РФ по защите интеллектуальной собственности. </w:t>
            </w:r>
          </w:p>
          <w:p w14:paraId="445C16C9" w14:textId="1BE2F61D" w:rsidR="00FB14A7" w:rsidRPr="00386817" w:rsidRDefault="00FB14A7" w:rsidP="00331839">
            <w:pPr>
              <w:rPr>
                <w:color w:val="2F2F2F"/>
                <w:sz w:val="24"/>
                <w:szCs w:val="24"/>
                <w:highlight w:val="yellow"/>
              </w:rPr>
            </w:pPr>
          </w:p>
          <w:p w14:paraId="0908617E" w14:textId="77777777" w:rsidR="00FB14A7" w:rsidRDefault="00FB14A7" w:rsidP="009C0528">
            <w:pPr>
              <w:rPr>
                <w:b/>
                <w:bCs/>
                <w:color w:val="2F2F2F"/>
                <w:sz w:val="24"/>
                <w:szCs w:val="24"/>
              </w:rPr>
            </w:pPr>
            <w:r w:rsidRPr="009C0528">
              <w:rPr>
                <w:b/>
                <w:bCs/>
                <w:color w:val="2F2F2F"/>
                <w:sz w:val="24"/>
                <w:szCs w:val="24"/>
              </w:rPr>
              <w:t>Задание 2.</w:t>
            </w:r>
          </w:p>
          <w:p w14:paraId="4F94524C" w14:textId="306979E3" w:rsidR="00FB14A7" w:rsidRPr="009C0528" w:rsidRDefault="00FB14A7" w:rsidP="009C0528">
            <w:pPr>
              <w:rPr>
                <w:b/>
                <w:bCs/>
                <w:color w:val="2F2F2F"/>
                <w:sz w:val="24"/>
                <w:szCs w:val="24"/>
                <w:highlight w:val="yellow"/>
              </w:rPr>
            </w:pPr>
            <w:r w:rsidRPr="009C0528">
              <w:rPr>
                <w:sz w:val="24"/>
                <w:szCs w:val="24"/>
              </w:rPr>
              <w:t>Раскройте содержание Соглашение ВТО о торговых аспектах прав интеллектуальной собственности (ТРИПС) от 15.04.1994</w:t>
            </w:r>
            <w:r>
              <w:rPr>
                <w:sz w:val="24"/>
                <w:szCs w:val="24"/>
              </w:rPr>
              <w:t>.</w:t>
            </w:r>
            <w:r w:rsidRPr="009C0528">
              <w:rPr>
                <w:sz w:val="24"/>
                <w:szCs w:val="24"/>
              </w:rPr>
              <w:t xml:space="preserve"> </w:t>
            </w:r>
          </w:p>
          <w:p w14:paraId="6BA04513" w14:textId="77777777" w:rsidR="00FB14A7" w:rsidRPr="00386817" w:rsidRDefault="00FB14A7" w:rsidP="00331839">
            <w:pPr>
              <w:rPr>
                <w:color w:val="2F2F2F"/>
                <w:sz w:val="24"/>
                <w:szCs w:val="24"/>
                <w:highlight w:val="yellow"/>
              </w:rPr>
            </w:pPr>
          </w:p>
          <w:p w14:paraId="7D908FF4" w14:textId="77777777" w:rsidR="00FB14A7" w:rsidRDefault="00FB14A7" w:rsidP="00FB14A7">
            <w:pPr>
              <w:widowControl/>
              <w:rPr>
                <w:b/>
                <w:bCs/>
                <w:sz w:val="24"/>
                <w:szCs w:val="24"/>
              </w:rPr>
            </w:pPr>
            <w:r w:rsidRPr="009C0528">
              <w:rPr>
                <w:b/>
                <w:bCs/>
                <w:sz w:val="24"/>
                <w:szCs w:val="24"/>
              </w:rPr>
              <w:t>Задание 3.</w:t>
            </w:r>
          </w:p>
          <w:p w14:paraId="336BDF1C" w14:textId="77777777" w:rsidR="00FB14A7" w:rsidRDefault="00FB14A7" w:rsidP="00FB14A7">
            <w:pPr>
              <w:widowControl/>
              <w:autoSpaceDE/>
              <w:autoSpaceDN/>
              <w:adjustRightInd/>
              <w:spacing w:line="245" w:lineRule="auto"/>
              <w:ind w:right="61"/>
              <w:rPr>
                <w:sz w:val="24"/>
              </w:rPr>
            </w:pPr>
            <w:r>
              <w:rPr>
                <w:sz w:val="24"/>
              </w:rPr>
              <w:t>Ознакомьтесь с методологией определения таможенной стоимости товаров, зафиксированной в Соглашении по применению ст. VII ГАТТ и в ТК ЕАЭС. Проведите сравнительный анализ положений, содержащихся в данных документах.</w:t>
            </w:r>
          </w:p>
          <w:p w14:paraId="2DEF7981" w14:textId="65948759" w:rsidR="00FB14A7" w:rsidRPr="009C0528" w:rsidRDefault="00FB14A7" w:rsidP="009C0528">
            <w:pPr>
              <w:widowControl/>
              <w:autoSpaceDE/>
              <w:autoSpaceDN/>
              <w:adjustRightInd/>
              <w:spacing w:line="245" w:lineRule="auto"/>
              <w:ind w:right="61"/>
              <w:jc w:val="both"/>
              <w:rPr>
                <w:b/>
                <w:bCs/>
              </w:rPr>
            </w:pPr>
            <w:r w:rsidRPr="009C0528">
              <w:rPr>
                <w:b/>
                <w:bCs/>
                <w:sz w:val="24"/>
              </w:rPr>
              <w:t xml:space="preserve">Задание 4. </w:t>
            </w:r>
          </w:p>
          <w:p w14:paraId="669C8F83" w14:textId="24201671" w:rsidR="00FB14A7" w:rsidRPr="00FB14A7" w:rsidRDefault="00FB14A7" w:rsidP="00FB14A7">
            <w:pPr>
              <w:jc w:val="both"/>
              <w:rPr>
                <w:sz w:val="28"/>
                <w:szCs w:val="28"/>
              </w:rPr>
            </w:pPr>
            <w:r>
              <w:rPr>
                <w:sz w:val="24"/>
                <w:szCs w:val="24"/>
              </w:rPr>
              <w:t xml:space="preserve">Составьте алгоритмическую карту </w:t>
            </w:r>
            <w:r w:rsidRPr="00F252E5">
              <w:rPr>
                <w:sz w:val="24"/>
                <w:szCs w:val="24"/>
              </w:rPr>
              <w:t xml:space="preserve">оценки стоимости интеллектуальной собственности в целях налогообложения. </w:t>
            </w:r>
            <w:r>
              <w:rPr>
                <w:sz w:val="24"/>
                <w:szCs w:val="24"/>
              </w:rPr>
              <w:t>Отразите в карте к</w:t>
            </w:r>
            <w:r w:rsidRPr="00F252E5">
              <w:rPr>
                <w:color w:val="000000"/>
                <w:sz w:val="24"/>
                <w:szCs w:val="24"/>
              </w:rPr>
              <w:t>онцепци</w:t>
            </w:r>
            <w:r>
              <w:rPr>
                <w:color w:val="000000"/>
                <w:sz w:val="24"/>
                <w:szCs w:val="24"/>
              </w:rPr>
              <w:t>ю</w:t>
            </w:r>
            <w:r w:rsidRPr="00F252E5">
              <w:rPr>
                <w:color w:val="000000"/>
                <w:sz w:val="24"/>
                <w:szCs w:val="24"/>
              </w:rPr>
              <w:t xml:space="preserve"> DEMPE</w:t>
            </w:r>
            <w:r>
              <w:rPr>
                <w:color w:val="000000"/>
                <w:sz w:val="24"/>
                <w:szCs w:val="24"/>
              </w:rPr>
              <w:t xml:space="preserve">, правоприменительную практику </w:t>
            </w:r>
            <w:r w:rsidRPr="00F252E5">
              <w:rPr>
                <w:color w:val="000000"/>
                <w:sz w:val="24"/>
                <w:szCs w:val="24"/>
              </w:rPr>
              <w:t xml:space="preserve">концепции DEMPE в </w:t>
            </w:r>
            <w:r>
              <w:rPr>
                <w:color w:val="000000"/>
                <w:sz w:val="24"/>
                <w:szCs w:val="24"/>
              </w:rPr>
              <w:t>России.</w:t>
            </w:r>
          </w:p>
        </w:tc>
      </w:tr>
      <w:tr w:rsidR="000722D5" w:rsidRPr="008A30EF" w14:paraId="13D4568A" w14:textId="77777777" w:rsidTr="00CB762B">
        <w:tc>
          <w:tcPr>
            <w:tcW w:w="2557" w:type="dxa"/>
            <w:vMerge w:val="restart"/>
          </w:tcPr>
          <w:p w14:paraId="3272C21C" w14:textId="1C091A20" w:rsidR="000722D5" w:rsidRPr="009C0528" w:rsidRDefault="000722D5" w:rsidP="000722D5">
            <w:pPr>
              <w:pStyle w:val="ConsPlusNormal"/>
              <w:widowControl/>
              <w:ind w:firstLine="0"/>
              <w:rPr>
                <w:rFonts w:ascii="Times New Roman" w:hAnsi="Times New Roman" w:cs="Times New Roman"/>
                <w:b/>
                <w:bCs/>
                <w:sz w:val="24"/>
                <w:szCs w:val="24"/>
              </w:rPr>
            </w:pPr>
            <w:r w:rsidRPr="009C0528">
              <w:rPr>
                <w:rFonts w:ascii="Times New Roman" w:hAnsi="Times New Roman" w:cs="Times New Roman"/>
                <w:b/>
                <w:bCs/>
                <w:sz w:val="24"/>
                <w:szCs w:val="24"/>
              </w:rPr>
              <w:lastRenderedPageBreak/>
              <w:t>ПКП-3</w:t>
            </w:r>
          </w:p>
          <w:p w14:paraId="243C100C" w14:textId="7749DCFA" w:rsidR="000722D5" w:rsidRPr="00386817" w:rsidRDefault="000722D5" w:rsidP="000722D5">
            <w:pPr>
              <w:pStyle w:val="ConsPlusNormal"/>
              <w:widowControl/>
              <w:ind w:firstLine="0"/>
              <w:rPr>
                <w:rFonts w:ascii="Times New Roman" w:hAnsi="Times New Roman" w:cs="Times New Roman"/>
                <w:b/>
                <w:bCs/>
                <w:sz w:val="24"/>
                <w:szCs w:val="24"/>
                <w:highlight w:val="yellow"/>
              </w:rPr>
            </w:pPr>
            <w:r w:rsidRPr="00BB07DC">
              <w:rPr>
                <w:rFonts w:ascii="Times New Roman" w:hAnsi="Times New Roman" w:cs="Times New Roman"/>
                <w:sz w:val="24"/>
                <w:szCs w:val="24"/>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p w14:paraId="23704EC3" w14:textId="77777777" w:rsidR="000722D5" w:rsidRPr="00386817" w:rsidRDefault="000722D5" w:rsidP="000722D5">
            <w:pPr>
              <w:pStyle w:val="ConsPlusNormal"/>
              <w:widowControl/>
              <w:ind w:firstLine="0"/>
              <w:rPr>
                <w:color w:val="000000" w:themeColor="text1"/>
                <w:sz w:val="24"/>
                <w:szCs w:val="24"/>
                <w:highlight w:val="yellow"/>
              </w:rPr>
            </w:pPr>
          </w:p>
        </w:tc>
        <w:tc>
          <w:tcPr>
            <w:tcW w:w="2592" w:type="dxa"/>
          </w:tcPr>
          <w:p w14:paraId="2DED1FED" w14:textId="0154711C" w:rsidR="000722D5" w:rsidRPr="009C0528" w:rsidRDefault="000722D5" w:rsidP="000722D5">
            <w:pPr>
              <w:widowControl/>
              <w:autoSpaceDE/>
              <w:autoSpaceDN/>
              <w:adjustRightInd/>
              <w:spacing w:line="216" w:lineRule="auto"/>
              <w:contextualSpacing/>
              <w:rPr>
                <w:sz w:val="24"/>
                <w:szCs w:val="24"/>
              </w:rPr>
            </w:pPr>
            <w:r>
              <w:rPr>
                <w:sz w:val="24"/>
                <w:szCs w:val="24"/>
              </w:rPr>
              <w:t xml:space="preserve">1. </w:t>
            </w:r>
            <w:r w:rsidRPr="009C0528">
              <w:rPr>
                <w:sz w:val="24"/>
                <w:szCs w:val="24"/>
              </w:rPr>
              <w:t>Анализирует налоговые последствия внешнеэкономических операций экономических субъектов, оценивает их налоговые риски</w:t>
            </w:r>
            <w:r w:rsidRPr="009C0528">
              <w:rPr>
                <w:rStyle w:val="FontStyle12"/>
                <w:rFonts w:eastAsia="Calibri"/>
                <w:sz w:val="24"/>
                <w:szCs w:val="24"/>
              </w:rPr>
              <w:t>.</w:t>
            </w:r>
          </w:p>
          <w:p w14:paraId="268A56C6" w14:textId="7CEE9EE9" w:rsidR="000722D5" w:rsidRPr="00386817" w:rsidRDefault="000722D5" w:rsidP="000722D5">
            <w:pPr>
              <w:pStyle w:val="Style2"/>
              <w:spacing w:line="240" w:lineRule="auto"/>
              <w:ind w:firstLine="0"/>
              <w:rPr>
                <w:highlight w:val="yellow"/>
              </w:rPr>
            </w:pPr>
          </w:p>
        </w:tc>
        <w:tc>
          <w:tcPr>
            <w:tcW w:w="2368" w:type="dxa"/>
            <w:tcBorders>
              <w:top w:val="single" w:sz="4" w:space="0" w:color="auto"/>
              <w:bottom w:val="single" w:sz="4" w:space="0" w:color="auto"/>
            </w:tcBorders>
          </w:tcPr>
          <w:p w14:paraId="7EE6958F" w14:textId="77777777" w:rsidR="000722D5" w:rsidRPr="00947DC6" w:rsidRDefault="000722D5" w:rsidP="000722D5">
            <w:pPr>
              <w:widowControl/>
              <w:rPr>
                <w:rFonts w:eastAsiaTheme="minorHAnsi"/>
                <w:sz w:val="24"/>
                <w:szCs w:val="24"/>
                <w:lang w:eastAsia="en-US"/>
              </w:rPr>
            </w:pPr>
            <w:r w:rsidRPr="008A30EF">
              <w:rPr>
                <w:rFonts w:eastAsiaTheme="minorHAnsi"/>
                <w:b/>
                <w:sz w:val="24"/>
                <w:szCs w:val="24"/>
                <w:lang w:eastAsia="en-US"/>
              </w:rPr>
              <w:t xml:space="preserve">Знать: </w:t>
            </w:r>
            <w:r>
              <w:rPr>
                <w:color w:val="000000" w:themeColor="text1"/>
                <w:sz w:val="24"/>
                <w:szCs w:val="24"/>
              </w:rPr>
              <w:t>содержание нормативных правовых документов, международных соглашений, регламентирующих порядок определения таможенной стоимости и налогообложения операций и доходов с объектами интеллектуальной собственности</w:t>
            </w:r>
          </w:p>
          <w:p w14:paraId="6F048E2D" w14:textId="77777777" w:rsidR="000722D5" w:rsidRPr="008A30EF" w:rsidRDefault="000722D5" w:rsidP="000722D5">
            <w:pPr>
              <w:widowControl/>
              <w:rPr>
                <w:rFonts w:eastAsiaTheme="minorHAnsi"/>
                <w:b/>
                <w:sz w:val="24"/>
                <w:szCs w:val="24"/>
                <w:lang w:eastAsia="en-US"/>
              </w:rPr>
            </w:pPr>
          </w:p>
          <w:p w14:paraId="1CCF3EAC" w14:textId="77777777" w:rsidR="000722D5" w:rsidRPr="003C26E4" w:rsidRDefault="000722D5" w:rsidP="000722D5">
            <w:pPr>
              <w:spacing w:line="259" w:lineRule="auto"/>
              <w:rPr>
                <w:sz w:val="24"/>
                <w:szCs w:val="24"/>
              </w:rPr>
            </w:pPr>
            <w:r w:rsidRPr="003C26E4">
              <w:rPr>
                <w:rFonts w:eastAsiaTheme="minorHAnsi"/>
                <w:b/>
                <w:sz w:val="24"/>
                <w:szCs w:val="24"/>
                <w:lang w:eastAsia="en-US"/>
              </w:rPr>
              <w:t>Уметь:</w:t>
            </w:r>
            <w:r w:rsidRPr="003C26E4">
              <w:rPr>
                <w:rFonts w:eastAsiaTheme="minorHAnsi"/>
                <w:sz w:val="24"/>
                <w:szCs w:val="24"/>
                <w:lang w:eastAsia="en-US"/>
              </w:rPr>
              <w:t xml:space="preserve"> </w:t>
            </w:r>
            <w:r w:rsidRPr="003C26E4">
              <w:rPr>
                <w:sz w:val="24"/>
                <w:szCs w:val="24"/>
              </w:rPr>
              <w:t>определ</w:t>
            </w:r>
            <w:r>
              <w:rPr>
                <w:sz w:val="24"/>
                <w:szCs w:val="24"/>
              </w:rPr>
              <w:t>я</w:t>
            </w:r>
            <w:r w:rsidRPr="003C26E4">
              <w:rPr>
                <w:sz w:val="24"/>
                <w:szCs w:val="24"/>
              </w:rPr>
              <w:t xml:space="preserve">ть налоговую </w:t>
            </w:r>
          </w:p>
          <w:p w14:paraId="55A41CBB" w14:textId="77777777" w:rsidR="000722D5" w:rsidRDefault="000722D5" w:rsidP="000722D5">
            <w:pPr>
              <w:widowControl/>
              <w:rPr>
                <w:sz w:val="24"/>
                <w:szCs w:val="24"/>
              </w:rPr>
            </w:pPr>
            <w:r w:rsidRPr="003C26E4">
              <w:rPr>
                <w:sz w:val="24"/>
                <w:szCs w:val="24"/>
              </w:rPr>
              <w:t>базу объектов интеллектуальной собственности в соответствии с особенностями оцениваемого объекта, применять аналитический, статистический инструментарий для проведения экономических</w:t>
            </w:r>
            <w:r>
              <w:rPr>
                <w:sz w:val="24"/>
                <w:szCs w:val="24"/>
              </w:rPr>
              <w:t xml:space="preserve"> </w:t>
            </w:r>
            <w:r w:rsidRPr="003C26E4">
              <w:rPr>
                <w:sz w:val="24"/>
                <w:szCs w:val="24"/>
              </w:rPr>
              <w:t xml:space="preserve">расчетов при оценке налоговых </w:t>
            </w:r>
            <w:r>
              <w:rPr>
                <w:sz w:val="24"/>
                <w:szCs w:val="24"/>
              </w:rPr>
              <w:t xml:space="preserve">обязательств налогоплательщика, </w:t>
            </w:r>
            <w:r w:rsidRPr="003C26E4">
              <w:rPr>
                <w:bCs/>
                <w:sz w:val="24"/>
                <w:szCs w:val="24"/>
              </w:rPr>
              <w:t>обосновывать предложения об оптимизации</w:t>
            </w:r>
            <w:r w:rsidRPr="003C26E4">
              <w:rPr>
                <w:sz w:val="24"/>
                <w:szCs w:val="24"/>
              </w:rPr>
              <w:t xml:space="preserve"> налоговых платежей и нивелированию налоговых</w:t>
            </w:r>
            <w:r>
              <w:rPr>
                <w:sz w:val="24"/>
                <w:szCs w:val="24"/>
              </w:rPr>
              <w:t xml:space="preserve"> и таможенных </w:t>
            </w:r>
            <w:r w:rsidRPr="003C26E4">
              <w:rPr>
                <w:sz w:val="24"/>
                <w:szCs w:val="24"/>
              </w:rPr>
              <w:t>рисков</w:t>
            </w:r>
            <w:r>
              <w:rPr>
                <w:sz w:val="24"/>
                <w:szCs w:val="24"/>
              </w:rPr>
              <w:t xml:space="preserve"> </w:t>
            </w:r>
            <w:r w:rsidRPr="003C26E4">
              <w:rPr>
                <w:sz w:val="24"/>
                <w:szCs w:val="24"/>
              </w:rPr>
              <w:t>при осуществлении операций с объектами интеллектуальной собственности</w:t>
            </w:r>
            <w:r>
              <w:rPr>
                <w:sz w:val="24"/>
                <w:szCs w:val="24"/>
              </w:rPr>
              <w:t xml:space="preserve"> </w:t>
            </w:r>
          </w:p>
          <w:p w14:paraId="242FABCB" w14:textId="37495CE0" w:rsidR="000722D5" w:rsidRPr="008A30EF" w:rsidRDefault="000722D5" w:rsidP="000722D5">
            <w:pPr>
              <w:widowControl/>
              <w:rPr>
                <w:rFonts w:eastAsiaTheme="minorHAnsi"/>
                <w:sz w:val="24"/>
                <w:szCs w:val="24"/>
                <w:lang w:eastAsia="en-US"/>
              </w:rPr>
            </w:pPr>
          </w:p>
        </w:tc>
        <w:tc>
          <w:tcPr>
            <w:tcW w:w="2678" w:type="dxa"/>
          </w:tcPr>
          <w:p w14:paraId="1425B49E" w14:textId="77777777" w:rsidR="000722D5" w:rsidRPr="00BB420E" w:rsidRDefault="000722D5" w:rsidP="00232C07">
            <w:pPr>
              <w:widowControl/>
              <w:jc w:val="both"/>
              <w:rPr>
                <w:rFonts w:eastAsiaTheme="minorHAnsi"/>
                <w:b/>
                <w:bCs/>
                <w:sz w:val="24"/>
                <w:szCs w:val="24"/>
                <w:lang w:eastAsia="en-US"/>
              </w:rPr>
            </w:pPr>
            <w:r w:rsidRPr="00BB420E">
              <w:rPr>
                <w:rFonts w:eastAsiaTheme="minorHAnsi"/>
                <w:b/>
                <w:bCs/>
                <w:sz w:val="24"/>
                <w:szCs w:val="24"/>
                <w:lang w:eastAsia="en-US"/>
              </w:rPr>
              <w:t xml:space="preserve">Задание 1. </w:t>
            </w:r>
          </w:p>
          <w:p w14:paraId="128F9BA8" w14:textId="4E576C94" w:rsidR="000722D5" w:rsidRDefault="000722D5" w:rsidP="00232C07">
            <w:pPr>
              <w:jc w:val="both"/>
              <w:rPr>
                <w:rFonts w:eastAsiaTheme="minorHAnsi"/>
                <w:sz w:val="24"/>
                <w:szCs w:val="24"/>
                <w:lang w:eastAsia="en-US"/>
              </w:rPr>
            </w:pPr>
            <w:r w:rsidRPr="00BB420E">
              <w:rPr>
                <w:rFonts w:eastAsiaTheme="minorHAnsi"/>
                <w:sz w:val="24"/>
                <w:szCs w:val="24"/>
                <w:lang w:eastAsia="en-US"/>
              </w:rPr>
              <w:t>Составьте дорожную карту налогов</w:t>
            </w:r>
            <w:r>
              <w:rPr>
                <w:rFonts w:eastAsiaTheme="minorHAnsi"/>
                <w:sz w:val="24"/>
                <w:szCs w:val="24"/>
                <w:lang w:eastAsia="en-US"/>
              </w:rPr>
              <w:t xml:space="preserve">ых последствий </w:t>
            </w:r>
            <w:r w:rsidRPr="00BB420E">
              <w:rPr>
                <w:rFonts w:eastAsiaTheme="minorHAnsi"/>
                <w:sz w:val="24"/>
                <w:szCs w:val="24"/>
                <w:lang w:eastAsia="en-US"/>
              </w:rPr>
              <w:t>в части применения НДС</w:t>
            </w:r>
            <w:r>
              <w:rPr>
                <w:rFonts w:eastAsiaTheme="minorHAnsi"/>
                <w:sz w:val="24"/>
                <w:szCs w:val="24"/>
                <w:lang w:eastAsia="en-US"/>
              </w:rPr>
              <w:t xml:space="preserve"> </w:t>
            </w:r>
            <w:r w:rsidRPr="00BB420E">
              <w:rPr>
                <w:sz w:val="24"/>
                <w:szCs w:val="24"/>
              </w:rPr>
              <w:t xml:space="preserve">при осуществлении </w:t>
            </w:r>
            <w:r>
              <w:rPr>
                <w:sz w:val="24"/>
                <w:szCs w:val="24"/>
              </w:rPr>
              <w:t xml:space="preserve">внешнеэкономических </w:t>
            </w:r>
            <w:r w:rsidRPr="00BB420E">
              <w:rPr>
                <w:sz w:val="24"/>
                <w:szCs w:val="24"/>
              </w:rPr>
              <w:t>операций с объектами интеллектуальной собственности</w:t>
            </w:r>
            <w:r>
              <w:rPr>
                <w:rFonts w:eastAsiaTheme="minorHAnsi"/>
                <w:sz w:val="24"/>
                <w:szCs w:val="24"/>
                <w:lang w:eastAsia="en-US"/>
              </w:rPr>
              <w:t>, отразив в ней:</w:t>
            </w:r>
            <w:r w:rsidRPr="00BB420E">
              <w:rPr>
                <w:rFonts w:eastAsiaTheme="minorHAnsi"/>
                <w:sz w:val="24"/>
                <w:szCs w:val="24"/>
                <w:lang w:eastAsia="en-US"/>
              </w:rPr>
              <w:t xml:space="preserve"> </w:t>
            </w:r>
          </w:p>
          <w:p w14:paraId="1A1DB1D0" w14:textId="77777777" w:rsidR="000722D5" w:rsidRDefault="000722D5" w:rsidP="00232C07">
            <w:pPr>
              <w:jc w:val="both"/>
              <w:rPr>
                <w:sz w:val="24"/>
                <w:szCs w:val="24"/>
              </w:rPr>
            </w:pPr>
            <w:r>
              <w:rPr>
                <w:sz w:val="24"/>
                <w:szCs w:val="24"/>
              </w:rPr>
              <w:t>-о</w:t>
            </w:r>
            <w:r w:rsidRPr="00BB420E">
              <w:rPr>
                <w:sz w:val="24"/>
                <w:szCs w:val="24"/>
              </w:rPr>
              <w:t>собенности исчисления НДС при осуществлении трансграничных операций с объектами интеллектуальной собственности</w:t>
            </w:r>
            <w:r>
              <w:rPr>
                <w:sz w:val="24"/>
                <w:szCs w:val="24"/>
              </w:rPr>
              <w:t>;</w:t>
            </w:r>
          </w:p>
          <w:p w14:paraId="2A511081" w14:textId="0561F5C1" w:rsidR="000722D5" w:rsidRDefault="000722D5" w:rsidP="00232C07">
            <w:pPr>
              <w:jc w:val="both"/>
              <w:rPr>
                <w:sz w:val="24"/>
                <w:szCs w:val="24"/>
              </w:rPr>
            </w:pPr>
            <w:r w:rsidRPr="00BB420E">
              <w:rPr>
                <w:sz w:val="24"/>
                <w:szCs w:val="24"/>
              </w:rPr>
              <w:t xml:space="preserve"> </w:t>
            </w:r>
          </w:p>
          <w:p w14:paraId="689159CA" w14:textId="003B3C0F" w:rsidR="000722D5" w:rsidRDefault="000722D5" w:rsidP="00232C07">
            <w:pPr>
              <w:jc w:val="both"/>
              <w:rPr>
                <w:sz w:val="24"/>
                <w:szCs w:val="24"/>
              </w:rPr>
            </w:pPr>
            <w:r>
              <w:rPr>
                <w:sz w:val="24"/>
                <w:szCs w:val="24"/>
              </w:rPr>
              <w:t>- п</w:t>
            </w:r>
            <w:r w:rsidRPr="00BB420E">
              <w:rPr>
                <w:sz w:val="24"/>
                <w:szCs w:val="24"/>
              </w:rPr>
              <w:t>лательщики НДС</w:t>
            </w:r>
            <w:r>
              <w:rPr>
                <w:sz w:val="24"/>
                <w:szCs w:val="24"/>
              </w:rPr>
              <w:t>;</w:t>
            </w:r>
            <w:r w:rsidRPr="00BB420E">
              <w:rPr>
                <w:sz w:val="24"/>
                <w:szCs w:val="24"/>
              </w:rPr>
              <w:t xml:space="preserve"> </w:t>
            </w:r>
          </w:p>
          <w:p w14:paraId="7B7BB9A8" w14:textId="77777777" w:rsidR="000722D5" w:rsidRDefault="000722D5" w:rsidP="00232C07">
            <w:pPr>
              <w:jc w:val="both"/>
              <w:rPr>
                <w:sz w:val="24"/>
                <w:szCs w:val="24"/>
              </w:rPr>
            </w:pPr>
          </w:p>
          <w:p w14:paraId="3EB8132D" w14:textId="006A3438" w:rsidR="000722D5" w:rsidRPr="00BB420E" w:rsidRDefault="000722D5" w:rsidP="00232C07">
            <w:pPr>
              <w:jc w:val="both"/>
              <w:rPr>
                <w:sz w:val="24"/>
                <w:szCs w:val="24"/>
              </w:rPr>
            </w:pPr>
            <w:r>
              <w:rPr>
                <w:sz w:val="24"/>
                <w:szCs w:val="24"/>
              </w:rPr>
              <w:t>-н</w:t>
            </w:r>
            <w:r w:rsidRPr="00BB420E">
              <w:rPr>
                <w:sz w:val="24"/>
                <w:szCs w:val="24"/>
              </w:rPr>
              <w:t>алоговая база. Состав операций</w:t>
            </w:r>
            <w:r>
              <w:rPr>
                <w:sz w:val="24"/>
                <w:szCs w:val="24"/>
              </w:rPr>
              <w:t>,</w:t>
            </w:r>
            <w:r w:rsidRPr="00BB420E">
              <w:rPr>
                <w:sz w:val="24"/>
                <w:szCs w:val="24"/>
              </w:rPr>
              <w:t xml:space="preserve"> облагаемых НДС (</w:t>
            </w:r>
            <w:r>
              <w:rPr>
                <w:sz w:val="24"/>
                <w:szCs w:val="24"/>
              </w:rPr>
              <w:t xml:space="preserve">применительно к </w:t>
            </w:r>
            <w:r w:rsidRPr="00BB420E">
              <w:rPr>
                <w:sz w:val="24"/>
                <w:szCs w:val="24"/>
              </w:rPr>
              <w:t>операци</w:t>
            </w:r>
            <w:r>
              <w:rPr>
                <w:sz w:val="24"/>
                <w:szCs w:val="24"/>
              </w:rPr>
              <w:t>ям</w:t>
            </w:r>
            <w:r w:rsidRPr="00BB420E">
              <w:rPr>
                <w:sz w:val="24"/>
                <w:szCs w:val="24"/>
              </w:rPr>
              <w:t xml:space="preserve"> по реализации услуг по передаче в собственность или переуступке патентов, лицензий, авторских прав, предоставлению прав на использование охраняемых патентом изобретений, полезных моделей, а также на использование коммерческой информации (ноу-хау) и т.д.)</w:t>
            </w:r>
            <w:r>
              <w:rPr>
                <w:sz w:val="24"/>
                <w:szCs w:val="24"/>
              </w:rPr>
              <w:t>;</w:t>
            </w:r>
            <w:r w:rsidRPr="00BB420E">
              <w:rPr>
                <w:sz w:val="24"/>
                <w:szCs w:val="24"/>
              </w:rPr>
              <w:t xml:space="preserve"> </w:t>
            </w:r>
          </w:p>
          <w:p w14:paraId="76F2ED8A" w14:textId="77777777" w:rsidR="000722D5" w:rsidRDefault="000722D5" w:rsidP="00232C07">
            <w:pPr>
              <w:jc w:val="both"/>
              <w:rPr>
                <w:sz w:val="24"/>
                <w:szCs w:val="24"/>
              </w:rPr>
            </w:pPr>
            <w:r>
              <w:rPr>
                <w:sz w:val="24"/>
                <w:szCs w:val="24"/>
              </w:rPr>
              <w:t>-о</w:t>
            </w:r>
            <w:r w:rsidRPr="00BB420E">
              <w:rPr>
                <w:sz w:val="24"/>
                <w:szCs w:val="24"/>
              </w:rPr>
              <w:t xml:space="preserve">собенности определения места осуществления услуг при передаче иностранным правообладателем российской организации права использования патентов, лицензий, торговых марок, авторских прав или иных аналогичных </w:t>
            </w:r>
            <w:r w:rsidRPr="00BB420E">
              <w:rPr>
                <w:sz w:val="24"/>
                <w:szCs w:val="24"/>
              </w:rPr>
              <w:lastRenderedPageBreak/>
              <w:t>прав</w:t>
            </w:r>
            <w:r>
              <w:rPr>
                <w:sz w:val="24"/>
                <w:szCs w:val="24"/>
              </w:rPr>
              <w:t>;</w:t>
            </w:r>
          </w:p>
          <w:p w14:paraId="36C47A3E" w14:textId="548E6CDB" w:rsidR="000722D5" w:rsidRPr="00BB420E" w:rsidRDefault="000722D5" w:rsidP="00232C07">
            <w:pPr>
              <w:jc w:val="both"/>
              <w:rPr>
                <w:sz w:val="24"/>
                <w:szCs w:val="24"/>
              </w:rPr>
            </w:pPr>
            <w:r w:rsidRPr="00BB420E">
              <w:rPr>
                <w:sz w:val="24"/>
                <w:szCs w:val="24"/>
              </w:rPr>
              <w:t xml:space="preserve">  </w:t>
            </w:r>
          </w:p>
          <w:p w14:paraId="2A926EA5" w14:textId="1234EDBF" w:rsidR="000722D5" w:rsidRDefault="000722D5" w:rsidP="00232C07">
            <w:pPr>
              <w:jc w:val="both"/>
              <w:rPr>
                <w:sz w:val="24"/>
                <w:szCs w:val="24"/>
              </w:rPr>
            </w:pPr>
            <w:r>
              <w:rPr>
                <w:sz w:val="24"/>
                <w:szCs w:val="24"/>
              </w:rPr>
              <w:t>-о</w:t>
            </w:r>
            <w:r w:rsidRPr="00BB420E">
              <w:rPr>
                <w:sz w:val="24"/>
                <w:szCs w:val="24"/>
              </w:rPr>
              <w:t>собенности исчисления НДС по операциям с объектами интеллектуальной собственности налоговыми агентами</w:t>
            </w:r>
            <w:r>
              <w:rPr>
                <w:sz w:val="24"/>
                <w:szCs w:val="24"/>
              </w:rPr>
              <w:t>;</w:t>
            </w:r>
          </w:p>
          <w:p w14:paraId="1391705C" w14:textId="4D904732" w:rsidR="000722D5" w:rsidRDefault="000722D5" w:rsidP="00232C07">
            <w:pPr>
              <w:jc w:val="both"/>
              <w:rPr>
                <w:sz w:val="24"/>
                <w:szCs w:val="24"/>
              </w:rPr>
            </w:pPr>
          </w:p>
          <w:p w14:paraId="330837D6" w14:textId="50A1BBC4" w:rsidR="000722D5" w:rsidRDefault="000722D5" w:rsidP="00232C07">
            <w:pPr>
              <w:jc w:val="both"/>
              <w:rPr>
                <w:sz w:val="24"/>
                <w:szCs w:val="24"/>
              </w:rPr>
            </w:pPr>
            <w:r>
              <w:rPr>
                <w:sz w:val="24"/>
                <w:szCs w:val="24"/>
              </w:rPr>
              <w:t>-возможности проверки фактов применения НДС с помощью автоматической системы контроля АСК НДС</w:t>
            </w:r>
          </w:p>
          <w:p w14:paraId="3BD69319" w14:textId="7C71A82F" w:rsidR="000722D5" w:rsidRDefault="000722D5" w:rsidP="00232C07">
            <w:pPr>
              <w:jc w:val="both"/>
              <w:rPr>
                <w:sz w:val="24"/>
                <w:szCs w:val="24"/>
              </w:rPr>
            </w:pPr>
          </w:p>
          <w:p w14:paraId="2F4E0903" w14:textId="0978F269" w:rsidR="000722D5" w:rsidRPr="00BB420E" w:rsidRDefault="000722D5" w:rsidP="00232C07">
            <w:pPr>
              <w:jc w:val="both"/>
              <w:rPr>
                <w:b/>
                <w:bCs/>
                <w:sz w:val="24"/>
                <w:szCs w:val="24"/>
              </w:rPr>
            </w:pPr>
            <w:r w:rsidRPr="00BB420E">
              <w:rPr>
                <w:b/>
                <w:bCs/>
                <w:sz w:val="24"/>
                <w:szCs w:val="24"/>
              </w:rPr>
              <w:t>Задание 2.</w:t>
            </w:r>
          </w:p>
          <w:p w14:paraId="7739876B" w14:textId="07B0FB8F" w:rsidR="000722D5" w:rsidRPr="008C6080" w:rsidRDefault="000722D5" w:rsidP="00232C07">
            <w:pPr>
              <w:pStyle w:val="ConsPlusNormal"/>
              <w:ind w:right="142" w:firstLine="0"/>
              <w:jc w:val="both"/>
              <w:rPr>
                <w:rFonts w:ascii="Times New Roman" w:hAnsi="Times New Roman" w:cs="Times New Roman"/>
                <w:sz w:val="24"/>
                <w:szCs w:val="24"/>
              </w:rPr>
            </w:pPr>
            <w:r w:rsidRPr="008C6080">
              <w:rPr>
                <w:rFonts w:ascii="Times New Roman" w:hAnsi="Times New Roman" w:cs="Times New Roman"/>
                <w:sz w:val="24"/>
                <w:szCs w:val="24"/>
              </w:rPr>
              <w:t xml:space="preserve">Каким образом </w:t>
            </w:r>
            <w:r>
              <w:rPr>
                <w:rFonts w:ascii="Times New Roman" w:hAnsi="Times New Roman" w:cs="Times New Roman"/>
                <w:sz w:val="24"/>
                <w:szCs w:val="24"/>
              </w:rPr>
              <w:t xml:space="preserve">следует </w:t>
            </w:r>
            <w:r w:rsidRPr="008C6080">
              <w:rPr>
                <w:rFonts w:ascii="Times New Roman" w:hAnsi="Times New Roman" w:cs="Times New Roman"/>
                <w:sz w:val="24"/>
                <w:szCs w:val="24"/>
              </w:rPr>
              <w:t xml:space="preserve">квалифицировать вид выплачиваемого иностранной организации дохода – </w:t>
            </w:r>
            <w:r>
              <w:rPr>
                <w:rFonts w:ascii="Times New Roman" w:hAnsi="Times New Roman" w:cs="Times New Roman"/>
                <w:sz w:val="24"/>
                <w:szCs w:val="24"/>
              </w:rPr>
              <w:t xml:space="preserve">как </w:t>
            </w:r>
            <w:r w:rsidRPr="008C6080">
              <w:rPr>
                <w:rFonts w:ascii="Times New Roman" w:hAnsi="Times New Roman" w:cs="Times New Roman"/>
                <w:sz w:val="24"/>
                <w:szCs w:val="24"/>
              </w:rPr>
              <w:t xml:space="preserve">доход за оказание услуг или </w:t>
            </w:r>
            <w:r>
              <w:rPr>
                <w:rFonts w:ascii="Times New Roman" w:hAnsi="Times New Roman" w:cs="Times New Roman"/>
                <w:sz w:val="24"/>
                <w:szCs w:val="24"/>
              </w:rPr>
              <w:t xml:space="preserve">как </w:t>
            </w:r>
            <w:r w:rsidRPr="008C6080">
              <w:rPr>
                <w:rFonts w:ascii="Times New Roman" w:hAnsi="Times New Roman" w:cs="Times New Roman"/>
                <w:sz w:val="24"/>
                <w:szCs w:val="24"/>
              </w:rPr>
              <w:t>лицензионный платеж</w:t>
            </w:r>
            <w:r>
              <w:rPr>
                <w:rFonts w:ascii="Times New Roman" w:hAnsi="Times New Roman" w:cs="Times New Roman"/>
                <w:sz w:val="24"/>
                <w:szCs w:val="24"/>
              </w:rPr>
              <w:t xml:space="preserve"> – в следующей ситуации.</w:t>
            </w:r>
          </w:p>
          <w:p w14:paraId="7FF864A2" w14:textId="77777777" w:rsidR="000722D5" w:rsidRDefault="000722D5" w:rsidP="00232C07">
            <w:pPr>
              <w:jc w:val="both"/>
              <w:rPr>
                <w:sz w:val="24"/>
                <w:szCs w:val="24"/>
              </w:rPr>
            </w:pPr>
          </w:p>
          <w:p w14:paraId="6B6CD05B" w14:textId="4BE98E09" w:rsidR="000722D5" w:rsidRDefault="000722D5" w:rsidP="00232C07">
            <w:pPr>
              <w:pStyle w:val="ConsPlusNormal"/>
              <w:ind w:right="142" w:firstLine="0"/>
              <w:jc w:val="both"/>
              <w:rPr>
                <w:rFonts w:ascii="Times New Roman" w:hAnsi="Times New Roman" w:cs="Times New Roman"/>
                <w:sz w:val="24"/>
                <w:szCs w:val="24"/>
              </w:rPr>
            </w:pPr>
            <w:r w:rsidRPr="008C6080">
              <w:rPr>
                <w:rFonts w:ascii="Times New Roman" w:hAnsi="Times New Roman" w:cs="Times New Roman"/>
                <w:sz w:val="24"/>
                <w:szCs w:val="24"/>
              </w:rPr>
              <w:t xml:space="preserve">Российская организация выплачивает иностранной организации доходы по договору авторского заказа, предусматривающего предоставление заказчику права использования созданного произведения в установленных договором пределах. </w:t>
            </w:r>
          </w:p>
          <w:p w14:paraId="59FAC8CF" w14:textId="0AED506C" w:rsidR="000722D5" w:rsidRDefault="000722D5" w:rsidP="00232C07">
            <w:pPr>
              <w:pStyle w:val="ConsPlusNormal"/>
              <w:ind w:right="142" w:firstLine="0"/>
              <w:jc w:val="both"/>
              <w:rPr>
                <w:rFonts w:ascii="Times New Roman" w:hAnsi="Times New Roman" w:cs="Times New Roman"/>
                <w:sz w:val="24"/>
                <w:szCs w:val="24"/>
              </w:rPr>
            </w:pPr>
            <w:r>
              <w:rPr>
                <w:rFonts w:ascii="Times New Roman" w:hAnsi="Times New Roman" w:cs="Times New Roman"/>
                <w:sz w:val="24"/>
                <w:szCs w:val="24"/>
              </w:rPr>
              <w:t>Ответ обоснуйте ссылками на законодательство и арбитражную практику.</w:t>
            </w:r>
          </w:p>
          <w:p w14:paraId="4D32ECDD" w14:textId="35B5CBE1" w:rsidR="00232C07" w:rsidRDefault="00232C07" w:rsidP="00232C07">
            <w:pPr>
              <w:pStyle w:val="ConsPlusNormal"/>
              <w:ind w:right="142" w:firstLine="0"/>
              <w:jc w:val="both"/>
              <w:rPr>
                <w:rFonts w:ascii="Times New Roman" w:hAnsi="Times New Roman" w:cs="Times New Roman"/>
                <w:sz w:val="24"/>
                <w:szCs w:val="24"/>
              </w:rPr>
            </w:pPr>
          </w:p>
          <w:p w14:paraId="1A5B384E" w14:textId="571B49F2" w:rsidR="00232C07" w:rsidRPr="00232C07" w:rsidRDefault="00232C07" w:rsidP="00232C07">
            <w:pPr>
              <w:pStyle w:val="ConsPlusNormal"/>
              <w:ind w:right="142" w:firstLine="0"/>
              <w:jc w:val="both"/>
              <w:rPr>
                <w:rFonts w:ascii="Times New Roman" w:hAnsi="Times New Roman" w:cs="Times New Roman"/>
                <w:b/>
                <w:bCs/>
                <w:sz w:val="24"/>
                <w:szCs w:val="24"/>
              </w:rPr>
            </w:pPr>
            <w:r w:rsidRPr="00232C07">
              <w:rPr>
                <w:rFonts w:ascii="Times New Roman" w:hAnsi="Times New Roman" w:cs="Times New Roman"/>
                <w:b/>
                <w:bCs/>
                <w:sz w:val="24"/>
                <w:szCs w:val="24"/>
              </w:rPr>
              <w:t>Задание 3.</w:t>
            </w:r>
          </w:p>
          <w:p w14:paraId="48278632" w14:textId="77777777" w:rsidR="00232C07" w:rsidRPr="00232C07" w:rsidRDefault="00232C07" w:rsidP="00232C07">
            <w:pPr>
              <w:ind w:left="-15" w:right="564"/>
              <w:rPr>
                <w:sz w:val="24"/>
                <w:szCs w:val="24"/>
              </w:rPr>
            </w:pPr>
            <w:r w:rsidRPr="00232C07">
              <w:rPr>
                <w:sz w:val="24"/>
                <w:szCs w:val="24"/>
              </w:rPr>
              <w:t xml:space="preserve">Таможенному </w:t>
            </w:r>
            <w:r w:rsidRPr="00232C07">
              <w:rPr>
                <w:sz w:val="24"/>
                <w:szCs w:val="24"/>
              </w:rPr>
              <w:lastRenderedPageBreak/>
              <w:t xml:space="preserve">органу декларируется товар, ввезенный на единую таможенную территорию ЕАЭС из Японии, – телевизоры с диагональю экрана более 72 см. Таможенная стоимость товара – 50000 долл. США. Количество товара – 100 шт. Курс валюты согласно </w:t>
            </w:r>
            <w:proofErr w:type="gramStart"/>
            <w:r w:rsidRPr="00232C07">
              <w:rPr>
                <w:sz w:val="24"/>
                <w:szCs w:val="24"/>
              </w:rPr>
              <w:t>информации Банка России</w:t>
            </w:r>
            <w:proofErr w:type="gramEnd"/>
            <w:r w:rsidRPr="00232C07">
              <w:rPr>
                <w:sz w:val="24"/>
                <w:szCs w:val="24"/>
              </w:rPr>
              <w:t xml:space="preserve"> на дату решения задачи. Страна происхождения товара – Япония.  </w:t>
            </w:r>
          </w:p>
          <w:p w14:paraId="2F54148A" w14:textId="77777777" w:rsidR="00232C07" w:rsidRPr="00232C07" w:rsidRDefault="00232C07" w:rsidP="00232C07">
            <w:pPr>
              <w:ind w:left="-15" w:right="564"/>
              <w:rPr>
                <w:sz w:val="24"/>
                <w:szCs w:val="24"/>
              </w:rPr>
            </w:pPr>
            <w:r w:rsidRPr="00232C07">
              <w:rPr>
                <w:sz w:val="24"/>
                <w:szCs w:val="24"/>
              </w:rPr>
              <w:t xml:space="preserve">Определить код товара по ТН ВЭД ЕАЭС, размер ставки и сумму ввозной таможенной пошлины. </w:t>
            </w:r>
          </w:p>
          <w:p w14:paraId="53DE579F" w14:textId="4EAB8CC7" w:rsidR="000722D5" w:rsidRPr="00BB420E" w:rsidRDefault="000722D5" w:rsidP="00232C07">
            <w:pPr>
              <w:widowControl/>
              <w:jc w:val="both"/>
              <w:rPr>
                <w:rFonts w:eastAsiaTheme="minorHAnsi"/>
                <w:sz w:val="24"/>
                <w:szCs w:val="24"/>
                <w:lang w:eastAsia="en-US"/>
              </w:rPr>
            </w:pPr>
          </w:p>
        </w:tc>
      </w:tr>
      <w:tr w:rsidR="000722D5" w:rsidRPr="008A30EF" w14:paraId="452059F2" w14:textId="77777777" w:rsidTr="00CB762B">
        <w:tc>
          <w:tcPr>
            <w:tcW w:w="2557" w:type="dxa"/>
            <w:vMerge/>
          </w:tcPr>
          <w:p w14:paraId="267D8A29" w14:textId="77777777" w:rsidR="000722D5" w:rsidRPr="00386817" w:rsidRDefault="000722D5" w:rsidP="000722D5">
            <w:pPr>
              <w:pStyle w:val="ConsPlusNormal"/>
              <w:widowControl/>
              <w:ind w:firstLine="0"/>
              <w:rPr>
                <w:rFonts w:ascii="Times New Roman" w:hAnsi="Times New Roman" w:cs="Times New Roman"/>
                <w:sz w:val="24"/>
                <w:szCs w:val="24"/>
                <w:highlight w:val="yellow"/>
              </w:rPr>
            </w:pPr>
          </w:p>
        </w:tc>
        <w:tc>
          <w:tcPr>
            <w:tcW w:w="2592" w:type="dxa"/>
          </w:tcPr>
          <w:p w14:paraId="392A0D07" w14:textId="5F39FD8F" w:rsidR="000722D5" w:rsidRPr="00386817" w:rsidRDefault="000722D5" w:rsidP="009B35DE">
            <w:pPr>
              <w:rPr>
                <w:sz w:val="24"/>
                <w:szCs w:val="24"/>
                <w:highlight w:val="yellow"/>
              </w:rPr>
            </w:pPr>
            <w:r>
              <w:rPr>
                <w:rStyle w:val="FontStyle12"/>
                <w:sz w:val="24"/>
                <w:szCs w:val="24"/>
              </w:rPr>
              <w:t>2</w:t>
            </w:r>
            <w:r>
              <w:rPr>
                <w:rStyle w:val="FontStyle12"/>
              </w:rPr>
              <w:t xml:space="preserve">. </w:t>
            </w:r>
            <w:r w:rsidRPr="00BB07DC">
              <w:rPr>
                <w:rStyle w:val="FontStyle12"/>
                <w:sz w:val="24"/>
                <w:szCs w:val="24"/>
              </w:rPr>
              <w:t xml:space="preserve">Толкует и применяет нормы налогового  законодательства в процессе консультирования субъектов внешнеэкономической деятельности, 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органов</w:t>
            </w:r>
            <w:r w:rsidRPr="00BB07DC">
              <w:rPr>
                <w:sz w:val="24"/>
                <w:szCs w:val="24"/>
              </w:rPr>
              <w:t>.</w:t>
            </w:r>
          </w:p>
        </w:tc>
        <w:tc>
          <w:tcPr>
            <w:tcW w:w="2368" w:type="dxa"/>
            <w:tcBorders>
              <w:top w:val="single" w:sz="4" w:space="0" w:color="auto"/>
            </w:tcBorders>
          </w:tcPr>
          <w:p w14:paraId="40AE01CA" w14:textId="77777777" w:rsidR="00232C07" w:rsidRPr="00947DC6" w:rsidRDefault="00232C07" w:rsidP="00232C07">
            <w:pPr>
              <w:widowControl/>
              <w:rPr>
                <w:rFonts w:eastAsiaTheme="minorHAnsi"/>
                <w:sz w:val="24"/>
                <w:szCs w:val="24"/>
                <w:lang w:eastAsia="en-US"/>
              </w:rPr>
            </w:pPr>
            <w:r w:rsidRPr="008A30EF">
              <w:rPr>
                <w:rFonts w:eastAsiaTheme="minorHAnsi"/>
                <w:b/>
                <w:sz w:val="24"/>
                <w:szCs w:val="24"/>
                <w:lang w:eastAsia="en-US"/>
              </w:rPr>
              <w:t xml:space="preserve">Знать: </w:t>
            </w:r>
            <w:r w:rsidRPr="003C26E4">
              <w:rPr>
                <w:sz w:val="24"/>
                <w:szCs w:val="24"/>
              </w:rPr>
              <w:t xml:space="preserve">методические аспекты проведения экономического анализа налоговых платежей, источники информации, в том числе, содержащие базы данных, методы оценки источников информации </w:t>
            </w:r>
            <w:r>
              <w:rPr>
                <w:sz w:val="24"/>
                <w:szCs w:val="24"/>
              </w:rPr>
              <w:t>касательно налогообложения объектов интеллектуальной собственности</w:t>
            </w:r>
          </w:p>
          <w:p w14:paraId="6E876CC9" w14:textId="77777777" w:rsidR="00232C07" w:rsidRPr="008A30EF" w:rsidRDefault="00232C07" w:rsidP="00232C07">
            <w:pPr>
              <w:widowControl/>
              <w:rPr>
                <w:rFonts w:eastAsiaTheme="minorHAnsi"/>
                <w:b/>
                <w:sz w:val="24"/>
                <w:szCs w:val="24"/>
                <w:lang w:eastAsia="en-US"/>
              </w:rPr>
            </w:pPr>
          </w:p>
          <w:p w14:paraId="5C654305" w14:textId="77777777" w:rsidR="00232C07" w:rsidRPr="00AF535F" w:rsidRDefault="00232C07" w:rsidP="00232C07">
            <w:pPr>
              <w:widowControl/>
              <w:rPr>
                <w:sz w:val="24"/>
                <w:szCs w:val="24"/>
              </w:rPr>
            </w:pPr>
            <w:r w:rsidRPr="008A30EF">
              <w:rPr>
                <w:rFonts w:eastAsiaTheme="minorHAnsi"/>
                <w:b/>
                <w:sz w:val="24"/>
                <w:szCs w:val="24"/>
                <w:lang w:eastAsia="en-US"/>
              </w:rPr>
              <w:t>Уметь:</w:t>
            </w:r>
            <w:r w:rsidRPr="008A30EF">
              <w:rPr>
                <w:rFonts w:eastAsiaTheme="minorHAnsi"/>
                <w:sz w:val="24"/>
                <w:szCs w:val="24"/>
                <w:lang w:eastAsia="en-US"/>
              </w:rPr>
              <w:t xml:space="preserve"> </w:t>
            </w:r>
            <w:r w:rsidRPr="003C26E4">
              <w:rPr>
                <w:bCs/>
                <w:color w:val="000000" w:themeColor="text1"/>
                <w:sz w:val="24"/>
                <w:szCs w:val="24"/>
              </w:rPr>
              <w:t>а</w:t>
            </w:r>
            <w:r w:rsidRPr="003C26E4">
              <w:rPr>
                <w:bCs/>
                <w:sz w:val="24"/>
                <w:szCs w:val="24"/>
              </w:rPr>
              <w:t xml:space="preserve">нализировать и </w:t>
            </w:r>
            <w:r w:rsidRPr="003C26E4">
              <w:rPr>
                <w:bCs/>
                <w:sz w:val="24"/>
                <w:szCs w:val="24"/>
              </w:rPr>
              <w:lastRenderedPageBreak/>
              <w:t>прогнозировать налоговую нагрузку организации</w:t>
            </w:r>
            <w:r>
              <w:rPr>
                <w:bCs/>
                <w:sz w:val="24"/>
                <w:szCs w:val="24"/>
              </w:rPr>
              <w:t xml:space="preserve">, </w:t>
            </w:r>
            <w:r w:rsidRPr="003C26E4">
              <w:rPr>
                <w:bCs/>
                <w:sz w:val="24"/>
                <w:szCs w:val="24"/>
              </w:rPr>
              <w:t>обосновывать предложения об оптимизации</w:t>
            </w:r>
            <w:r w:rsidRPr="003C26E4">
              <w:rPr>
                <w:sz w:val="24"/>
                <w:szCs w:val="24"/>
              </w:rPr>
              <w:t xml:space="preserve"> налоговых платежей и нивелированию налоговых</w:t>
            </w:r>
            <w:r>
              <w:rPr>
                <w:sz w:val="24"/>
                <w:szCs w:val="24"/>
              </w:rPr>
              <w:t xml:space="preserve"> и таможенных </w:t>
            </w:r>
            <w:r w:rsidRPr="003C26E4">
              <w:rPr>
                <w:sz w:val="24"/>
                <w:szCs w:val="24"/>
              </w:rPr>
              <w:t>рисков</w:t>
            </w:r>
          </w:p>
          <w:p w14:paraId="1D429FFC" w14:textId="33C8F527" w:rsidR="000722D5" w:rsidRPr="008A30EF" w:rsidRDefault="00232C07" w:rsidP="00232C07">
            <w:pPr>
              <w:widowControl/>
              <w:rPr>
                <w:rFonts w:eastAsiaTheme="minorHAnsi"/>
                <w:b/>
                <w:sz w:val="24"/>
                <w:szCs w:val="24"/>
                <w:lang w:eastAsia="en-US"/>
              </w:rPr>
            </w:pPr>
            <w:r w:rsidRPr="003C26E4">
              <w:rPr>
                <w:bCs/>
                <w:sz w:val="24"/>
                <w:szCs w:val="24"/>
              </w:rPr>
              <w:t xml:space="preserve">при осуществлении операций с объектами интеллектуальной собственности, </w:t>
            </w:r>
            <w:r w:rsidRPr="00BB07DC">
              <w:rPr>
                <w:rStyle w:val="FontStyle12"/>
                <w:sz w:val="24"/>
                <w:szCs w:val="24"/>
              </w:rPr>
              <w:t xml:space="preserve">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и таможенных органов</w:t>
            </w:r>
          </w:p>
        </w:tc>
        <w:tc>
          <w:tcPr>
            <w:tcW w:w="2678" w:type="dxa"/>
          </w:tcPr>
          <w:p w14:paraId="5C39A8A9" w14:textId="191D23DB" w:rsidR="00232C07" w:rsidRDefault="00232C07" w:rsidP="00232C07">
            <w:pPr>
              <w:jc w:val="both"/>
              <w:rPr>
                <w:b/>
                <w:bCs/>
                <w:color w:val="2F2F2F"/>
                <w:sz w:val="24"/>
                <w:szCs w:val="24"/>
              </w:rPr>
            </w:pPr>
            <w:r>
              <w:rPr>
                <w:b/>
                <w:bCs/>
                <w:color w:val="2F2F2F"/>
                <w:sz w:val="24"/>
                <w:szCs w:val="24"/>
              </w:rPr>
              <w:lastRenderedPageBreak/>
              <w:t>Задание 1.</w:t>
            </w:r>
          </w:p>
          <w:p w14:paraId="1700F4EE" w14:textId="77777777" w:rsidR="00232C07" w:rsidRDefault="00232C07" w:rsidP="00232C07">
            <w:pPr>
              <w:ind w:right="61"/>
            </w:pPr>
            <w:r>
              <w:rPr>
                <w:sz w:val="24"/>
              </w:rPr>
              <w:t xml:space="preserve">Таможенному органу декларируется ввезенный на единую таможенную территорию ЕАЭС товар – орехи кешью в скорлупе. Страна происхождения товара – Вьетнам. Факт непосредственной закупки товара в Вьетнаме подтвержден инвойсом. Факт прямой поставки товара из Вьетнама подтвержден транспортными документами. Однако в комплекте документов, </w:t>
            </w:r>
            <w:r>
              <w:rPr>
                <w:sz w:val="24"/>
              </w:rPr>
              <w:lastRenderedPageBreak/>
              <w:t xml:space="preserve">предъявленных декларантом в таможенный орган, отсутствует декларация-сертификат о происхождении товара формы «А».  </w:t>
            </w:r>
          </w:p>
          <w:p w14:paraId="1AC11E30" w14:textId="77777777" w:rsidR="00232C07" w:rsidRDefault="00232C07" w:rsidP="00232C07">
            <w:r>
              <w:rPr>
                <w:sz w:val="24"/>
              </w:rPr>
              <w:t xml:space="preserve">Определите код товара по ТН ВЭД ЕАЭСС и уровень ставки ввозной таможенной пошлины. </w:t>
            </w:r>
          </w:p>
          <w:p w14:paraId="786FE81E" w14:textId="77777777" w:rsidR="00232C07" w:rsidRDefault="00232C07" w:rsidP="00232C07">
            <w:pPr>
              <w:jc w:val="both"/>
              <w:rPr>
                <w:b/>
                <w:bCs/>
                <w:color w:val="2F2F2F"/>
                <w:sz w:val="24"/>
                <w:szCs w:val="24"/>
              </w:rPr>
            </w:pPr>
          </w:p>
          <w:p w14:paraId="0EB3F00A" w14:textId="4EAF2D70" w:rsidR="000722D5" w:rsidRPr="00F13F6C" w:rsidRDefault="000722D5" w:rsidP="00232C07">
            <w:pPr>
              <w:jc w:val="both"/>
              <w:rPr>
                <w:b/>
                <w:bCs/>
                <w:color w:val="2F2F2F"/>
                <w:sz w:val="24"/>
                <w:szCs w:val="24"/>
              </w:rPr>
            </w:pPr>
            <w:r w:rsidRPr="00F13F6C">
              <w:rPr>
                <w:b/>
                <w:bCs/>
                <w:color w:val="2F2F2F"/>
                <w:sz w:val="24"/>
                <w:szCs w:val="24"/>
              </w:rPr>
              <w:t xml:space="preserve">Задание </w:t>
            </w:r>
            <w:r w:rsidR="00232C07">
              <w:rPr>
                <w:b/>
                <w:bCs/>
                <w:color w:val="2F2F2F"/>
                <w:sz w:val="24"/>
                <w:szCs w:val="24"/>
              </w:rPr>
              <w:t>2</w:t>
            </w:r>
            <w:r w:rsidRPr="00F13F6C">
              <w:rPr>
                <w:b/>
                <w:bCs/>
                <w:color w:val="2F2F2F"/>
                <w:sz w:val="24"/>
                <w:szCs w:val="24"/>
              </w:rPr>
              <w:t>.</w:t>
            </w:r>
          </w:p>
          <w:p w14:paraId="30C2A210" w14:textId="494DF496" w:rsidR="000722D5" w:rsidRPr="00CB762B" w:rsidRDefault="000722D5" w:rsidP="00232C07">
            <w:pPr>
              <w:jc w:val="both"/>
              <w:rPr>
                <w:sz w:val="24"/>
                <w:szCs w:val="24"/>
              </w:rPr>
            </w:pP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имеет д</w:t>
            </w:r>
            <w:r w:rsidRPr="00CB762B">
              <w:rPr>
                <w:sz w:val="24"/>
                <w:szCs w:val="24"/>
              </w:rPr>
              <w:t xml:space="preserve">оговор возмездного оказания услуг по размещению информации, договор размещения в эфире телевизионных каналов вещания рекламных материалов, договор возмездного оказания услуг в сфере </w:t>
            </w:r>
            <w:proofErr w:type="spellStart"/>
            <w:r w:rsidRPr="00CB762B">
              <w:rPr>
                <w:sz w:val="24"/>
                <w:szCs w:val="24"/>
              </w:rPr>
              <w:t>брендинга</w:t>
            </w:r>
            <w:proofErr w:type="spellEnd"/>
            <w:r w:rsidRPr="00CB762B">
              <w:rPr>
                <w:sz w:val="24"/>
                <w:szCs w:val="24"/>
              </w:rPr>
              <w:t xml:space="preserve">, маркетинга и рекламы.  </w:t>
            </w:r>
          </w:p>
          <w:p w14:paraId="35D006D8" w14:textId="77777777" w:rsidR="000722D5" w:rsidRDefault="000722D5" w:rsidP="00232C07">
            <w:pPr>
              <w:jc w:val="both"/>
              <w:rPr>
                <w:sz w:val="24"/>
                <w:szCs w:val="24"/>
              </w:rPr>
            </w:pPr>
          </w:p>
          <w:p w14:paraId="08A36DCE" w14:textId="19BB493B" w:rsidR="000722D5" w:rsidRPr="00CB762B" w:rsidRDefault="000722D5" w:rsidP="00232C07">
            <w:pPr>
              <w:jc w:val="both"/>
              <w:rPr>
                <w:sz w:val="24"/>
                <w:szCs w:val="24"/>
              </w:rPr>
            </w:pPr>
            <w:r w:rsidRPr="00CB762B">
              <w:rPr>
                <w:sz w:val="24"/>
                <w:szCs w:val="24"/>
              </w:rPr>
              <w:t xml:space="preserve">Помимо прямого использования товарных знаков при развитии собственной сети магазинов, </w:t>
            </w: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w:t>
            </w:r>
            <w:r w:rsidRPr="00CB762B">
              <w:rPr>
                <w:sz w:val="24"/>
                <w:szCs w:val="24"/>
              </w:rPr>
              <w:t xml:space="preserve">в проверяемый период был заключены ряд договоров коммерческой концессии </w:t>
            </w:r>
            <w:proofErr w:type="gramStart"/>
            <w:r w:rsidRPr="00CB762B">
              <w:rPr>
                <w:sz w:val="24"/>
                <w:szCs w:val="24"/>
              </w:rPr>
              <w:t>с третьими лицами</w:t>
            </w:r>
            <w:proofErr w:type="gramEnd"/>
            <w:r w:rsidRPr="00CB762B">
              <w:rPr>
                <w:sz w:val="24"/>
                <w:szCs w:val="24"/>
              </w:rPr>
              <w:t xml:space="preserve"> в соответствии с условиями которых Общество получало доход в виде поступающих от контрагентов сумм роялти за использование прав на товарные знаки. </w:t>
            </w:r>
          </w:p>
          <w:p w14:paraId="00B82971" w14:textId="77777777" w:rsidR="000722D5" w:rsidRDefault="000722D5" w:rsidP="00232C07">
            <w:pPr>
              <w:jc w:val="both"/>
              <w:rPr>
                <w:sz w:val="24"/>
                <w:szCs w:val="24"/>
              </w:rPr>
            </w:pPr>
          </w:p>
          <w:p w14:paraId="341A90F8" w14:textId="36D360D1" w:rsidR="000722D5" w:rsidRPr="00CB762B" w:rsidRDefault="000722D5" w:rsidP="00232C07">
            <w:pPr>
              <w:jc w:val="both"/>
              <w:rPr>
                <w:sz w:val="24"/>
                <w:szCs w:val="24"/>
              </w:rPr>
            </w:pPr>
            <w:r w:rsidRPr="00CB762B">
              <w:rPr>
                <w:sz w:val="24"/>
                <w:szCs w:val="24"/>
              </w:rPr>
              <w:t xml:space="preserve">В момент заключения лицензионного договора директор </w:t>
            </w:r>
            <w:r w:rsidRPr="00CB762B">
              <w:rPr>
                <w:sz w:val="24"/>
                <w:szCs w:val="24"/>
              </w:rPr>
              <w:lastRenderedPageBreak/>
              <w:t xml:space="preserve">компании </w:t>
            </w:r>
            <w:r>
              <w:rPr>
                <w:sz w:val="24"/>
                <w:szCs w:val="24"/>
              </w:rPr>
              <w:t>«</w:t>
            </w:r>
            <w:r w:rsidRPr="00CB762B">
              <w:rPr>
                <w:color w:val="2F2F2F"/>
                <w:sz w:val="24"/>
                <w:szCs w:val="24"/>
              </w:rPr>
              <w:t>VVV</w:t>
            </w:r>
            <w:r>
              <w:rPr>
                <w:color w:val="2F2F2F"/>
                <w:sz w:val="24"/>
                <w:szCs w:val="24"/>
              </w:rPr>
              <w:t>»</w:t>
            </w:r>
            <w:r w:rsidRPr="00CB762B">
              <w:rPr>
                <w:color w:val="2F2F2F"/>
                <w:sz w:val="24"/>
                <w:szCs w:val="24"/>
              </w:rPr>
              <w:t xml:space="preserve"> (Кипр) </w:t>
            </w:r>
            <w:proofErr w:type="spellStart"/>
            <w:r w:rsidRPr="00CB762B">
              <w:rPr>
                <w:color w:val="2F2F2F"/>
                <w:sz w:val="24"/>
                <w:szCs w:val="24"/>
              </w:rPr>
              <w:t>Лазутчикова</w:t>
            </w:r>
            <w:proofErr w:type="spellEnd"/>
            <w:r w:rsidRPr="00CB762B">
              <w:rPr>
                <w:color w:val="2F2F2F"/>
                <w:sz w:val="24"/>
                <w:szCs w:val="24"/>
              </w:rPr>
              <w:t xml:space="preserve"> А.Н. одновременно являлась заместителем финансового директора 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w:t>
            </w:r>
          </w:p>
          <w:p w14:paraId="7A38476B" w14:textId="77777777" w:rsidR="000722D5" w:rsidRDefault="000722D5" w:rsidP="00232C07">
            <w:pPr>
              <w:jc w:val="both"/>
              <w:rPr>
                <w:color w:val="2F2F2F"/>
                <w:sz w:val="24"/>
                <w:szCs w:val="24"/>
              </w:rPr>
            </w:pPr>
          </w:p>
          <w:p w14:paraId="5C18CA98" w14:textId="3259B10C" w:rsidR="000722D5" w:rsidRPr="00CB762B" w:rsidRDefault="000722D5" w:rsidP="00232C07">
            <w:pPr>
              <w:jc w:val="both"/>
              <w:rPr>
                <w:sz w:val="24"/>
                <w:szCs w:val="24"/>
              </w:rPr>
            </w:pP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владеет сетью из 7 магазинов. Условно будем считать, что объем выручки ОАО </w:t>
            </w:r>
            <w:r>
              <w:rPr>
                <w:color w:val="2F2F2F"/>
                <w:sz w:val="24"/>
                <w:szCs w:val="24"/>
              </w:rPr>
              <w:t>«</w:t>
            </w:r>
            <w:r w:rsidRPr="00CB762B">
              <w:rPr>
                <w:color w:val="2F2F2F"/>
                <w:sz w:val="24"/>
                <w:szCs w:val="24"/>
              </w:rPr>
              <w:t>Вкус и польза</w:t>
            </w:r>
            <w:r>
              <w:rPr>
                <w:color w:val="2F2F2F"/>
                <w:sz w:val="24"/>
                <w:szCs w:val="24"/>
              </w:rPr>
              <w:t xml:space="preserve">» </w:t>
            </w:r>
            <w:r w:rsidRPr="00CB762B">
              <w:rPr>
                <w:color w:val="2F2F2F"/>
                <w:sz w:val="24"/>
                <w:szCs w:val="24"/>
              </w:rPr>
              <w:t>составлял 450 млн. ежемесячно.</w:t>
            </w:r>
            <w:r w:rsidRPr="00CB762B">
              <w:rPr>
                <w:sz w:val="24"/>
                <w:szCs w:val="24"/>
              </w:rPr>
              <w:t xml:space="preserve"> </w:t>
            </w:r>
          </w:p>
          <w:p w14:paraId="3E210F0C" w14:textId="77777777" w:rsidR="000722D5" w:rsidRDefault="000722D5" w:rsidP="00232C07">
            <w:pPr>
              <w:jc w:val="both"/>
              <w:rPr>
                <w:sz w:val="24"/>
                <w:szCs w:val="24"/>
              </w:rPr>
            </w:pPr>
          </w:p>
          <w:p w14:paraId="154B136F" w14:textId="38E17E33" w:rsidR="000722D5" w:rsidRPr="00CB762B" w:rsidRDefault="000722D5" w:rsidP="00232C07">
            <w:pPr>
              <w:jc w:val="both"/>
              <w:rPr>
                <w:sz w:val="24"/>
                <w:szCs w:val="24"/>
              </w:rPr>
            </w:pPr>
            <w:r w:rsidRPr="00CB762B">
              <w:rPr>
                <w:sz w:val="24"/>
                <w:szCs w:val="24"/>
              </w:rPr>
              <w:t xml:space="preserve">В целях исчисления налога на прибыль организаций </w:t>
            </w: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на расходы были отнесены: </w:t>
            </w:r>
          </w:p>
          <w:p w14:paraId="7C353527" w14:textId="6F4594F6" w:rsidR="000722D5" w:rsidRDefault="000722D5" w:rsidP="00232C07">
            <w:pPr>
              <w:widowControl/>
              <w:autoSpaceDE/>
              <w:autoSpaceDN/>
              <w:adjustRightInd/>
              <w:spacing w:after="14"/>
              <w:jc w:val="both"/>
              <w:rPr>
                <w:color w:val="2F2F2F"/>
                <w:sz w:val="24"/>
                <w:szCs w:val="24"/>
              </w:rPr>
            </w:pPr>
            <w:r>
              <w:rPr>
                <w:color w:val="2F2F2F"/>
                <w:sz w:val="24"/>
                <w:szCs w:val="24"/>
              </w:rPr>
              <w:t xml:space="preserve">- </w:t>
            </w:r>
            <w:r w:rsidRPr="00CB762B">
              <w:rPr>
                <w:color w:val="2F2F2F"/>
                <w:sz w:val="24"/>
                <w:szCs w:val="24"/>
              </w:rPr>
              <w:t xml:space="preserve">суммы </w:t>
            </w:r>
            <w:r w:rsidRPr="00CB762B">
              <w:rPr>
                <w:sz w:val="24"/>
                <w:szCs w:val="24"/>
              </w:rPr>
              <w:t xml:space="preserve">ежемесячных лицензионных платежей (роялти) в пользу компании </w:t>
            </w:r>
            <w:r>
              <w:rPr>
                <w:sz w:val="24"/>
                <w:szCs w:val="24"/>
              </w:rPr>
              <w:t>«</w:t>
            </w:r>
            <w:r w:rsidRPr="00CB762B">
              <w:rPr>
                <w:color w:val="2F2F2F"/>
                <w:sz w:val="24"/>
                <w:szCs w:val="24"/>
              </w:rPr>
              <w:t>VVV</w:t>
            </w:r>
            <w:r>
              <w:rPr>
                <w:color w:val="2F2F2F"/>
                <w:sz w:val="24"/>
                <w:szCs w:val="24"/>
              </w:rPr>
              <w:t>»</w:t>
            </w:r>
            <w:r w:rsidRPr="00CB762B">
              <w:rPr>
                <w:color w:val="2F2F2F"/>
                <w:sz w:val="24"/>
                <w:szCs w:val="24"/>
              </w:rPr>
              <w:t xml:space="preserve"> (Кипр), в </w:t>
            </w:r>
            <w:proofErr w:type="gramStart"/>
            <w:r w:rsidRPr="00CB762B">
              <w:rPr>
                <w:color w:val="2F2F2F"/>
                <w:sz w:val="24"/>
                <w:szCs w:val="24"/>
              </w:rPr>
              <w:t>размере  27</w:t>
            </w:r>
            <w:proofErr w:type="gramEnd"/>
            <w:r w:rsidRPr="00CB762B">
              <w:rPr>
                <w:color w:val="2F2F2F"/>
                <w:sz w:val="24"/>
                <w:szCs w:val="24"/>
              </w:rPr>
              <w:t xml:space="preserve"> 100 000 руб.</w:t>
            </w:r>
          </w:p>
          <w:p w14:paraId="20452357" w14:textId="77777777" w:rsidR="000722D5" w:rsidRPr="00CB762B" w:rsidRDefault="000722D5" w:rsidP="00232C07">
            <w:pPr>
              <w:widowControl/>
              <w:autoSpaceDE/>
              <w:autoSpaceDN/>
              <w:adjustRightInd/>
              <w:spacing w:after="14"/>
              <w:jc w:val="both"/>
              <w:rPr>
                <w:sz w:val="24"/>
                <w:szCs w:val="24"/>
              </w:rPr>
            </w:pPr>
            <w:r w:rsidRPr="00CB762B">
              <w:rPr>
                <w:color w:val="2F2F2F"/>
                <w:sz w:val="24"/>
                <w:szCs w:val="24"/>
              </w:rPr>
              <w:t xml:space="preserve"> </w:t>
            </w:r>
          </w:p>
          <w:p w14:paraId="176971FC" w14:textId="77777777" w:rsidR="000722D5" w:rsidRDefault="000722D5" w:rsidP="00232C07">
            <w:pPr>
              <w:widowControl/>
              <w:autoSpaceDE/>
              <w:autoSpaceDN/>
              <w:adjustRightInd/>
              <w:spacing w:after="14"/>
              <w:jc w:val="both"/>
              <w:rPr>
                <w:sz w:val="24"/>
                <w:szCs w:val="24"/>
              </w:rPr>
            </w:pPr>
            <w:r>
              <w:rPr>
                <w:color w:val="2F2F2F"/>
                <w:sz w:val="24"/>
                <w:szCs w:val="24"/>
              </w:rPr>
              <w:t xml:space="preserve">- </w:t>
            </w:r>
            <w:r w:rsidRPr="00CB762B">
              <w:rPr>
                <w:color w:val="2F2F2F"/>
                <w:sz w:val="24"/>
                <w:szCs w:val="24"/>
              </w:rPr>
              <w:t xml:space="preserve">суммы потраченные на размещение рекламы </w:t>
            </w:r>
            <w:r w:rsidRPr="00CB762B">
              <w:rPr>
                <w:sz w:val="24"/>
                <w:szCs w:val="24"/>
              </w:rPr>
              <w:t>в эфире телевизионных каналов - 5млн. руб.,</w:t>
            </w:r>
          </w:p>
          <w:p w14:paraId="43469EEC" w14:textId="77777777" w:rsidR="000722D5" w:rsidRDefault="000722D5" w:rsidP="00232C07">
            <w:pPr>
              <w:widowControl/>
              <w:autoSpaceDE/>
              <w:autoSpaceDN/>
              <w:adjustRightInd/>
              <w:spacing w:after="14"/>
              <w:jc w:val="both"/>
              <w:rPr>
                <w:sz w:val="24"/>
                <w:szCs w:val="24"/>
              </w:rPr>
            </w:pPr>
          </w:p>
          <w:p w14:paraId="074B9D6D" w14:textId="57E28A94" w:rsidR="000722D5" w:rsidRDefault="000722D5" w:rsidP="00232C07">
            <w:pPr>
              <w:widowControl/>
              <w:autoSpaceDE/>
              <w:autoSpaceDN/>
              <w:adjustRightInd/>
              <w:spacing w:after="14"/>
              <w:jc w:val="both"/>
              <w:rPr>
                <w:sz w:val="24"/>
                <w:szCs w:val="24"/>
              </w:rPr>
            </w:pPr>
            <w:r>
              <w:rPr>
                <w:sz w:val="24"/>
                <w:szCs w:val="24"/>
              </w:rPr>
              <w:t xml:space="preserve">- </w:t>
            </w:r>
            <w:r w:rsidRPr="00CB762B">
              <w:rPr>
                <w:sz w:val="24"/>
                <w:szCs w:val="24"/>
              </w:rPr>
              <w:t xml:space="preserve">расходы на создание и размещение на фасаде магазинов </w:t>
            </w:r>
            <w:r w:rsidRPr="00CB762B">
              <w:rPr>
                <w:color w:val="2F2F2F"/>
                <w:sz w:val="24"/>
                <w:szCs w:val="24"/>
              </w:rPr>
              <w:t xml:space="preserve">ОАО </w:t>
            </w:r>
            <w:r>
              <w:rPr>
                <w:color w:val="2F2F2F"/>
                <w:sz w:val="24"/>
                <w:szCs w:val="24"/>
              </w:rPr>
              <w:t>«</w:t>
            </w:r>
            <w:r w:rsidRPr="00CB762B">
              <w:rPr>
                <w:color w:val="2F2F2F"/>
                <w:sz w:val="24"/>
                <w:szCs w:val="24"/>
              </w:rPr>
              <w:t>Вкус и польза</w:t>
            </w:r>
            <w:r>
              <w:rPr>
                <w:color w:val="2F2F2F"/>
                <w:sz w:val="24"/>
                <w:szCs w:val="24"/>
              </w:rPr>
              <w:t>»</w:t>
            </w:r>
            <w:r w:rsidRPr="00CB762B">
              <w:rPr>
                <w:color w:val="2F2F2F"/>
                <w:sz w:val="24"/>
                <w:szCs w:val="24"/>
              </w:rPr>
              <w:t xml:space="preserve"> логотипа </w:t>
            </w:r>
            <w:r>
              <w:rPr>
                <w:color w:val="2F2F2F"/>
                <w:sz w:val="24"/>
                <w:szCs w:val="24"/>
              </w:rPr>
              <w:t>«</w:t>
            </w:r>
            <w:proofErr w:type="spellStart"/>
            <w:r w:rsidRPr="00CB762B">
              <w:rPr>
                <w:sz w:val="24"/>
                <w:szCs w:val="24"/>
              </w:rPr>
              <w:t>Вкусняшка</w:t>
            </w:r>
            <w:proofErr w:type="spellEnd"/>
            <w:r>
              <w:rPr>
                <w:sz w:val="24"/>
                <w:szCs w:val="24"/>
              </w:rPr>
              <w:t>»</w:t>
            </w:r>
            <w:r w:rsidRPr="00CB762B">
              <w:rPr>
                <w:sz w:val="24"/>
                <w:szCs w:val="24"/>
              </w:rPr>
              <w:t xml:space="preserve">, - 12 млн. руб. </w:t>
            </w:r>
          </w:p>
          <w:p w14:paraId="7AE32254" w14:textId="77777777" w:rsidR="000722D5" w:rsidRDefault="000722D5" w:rsidP="00232C07">
            <w:pPr>
              <w:widowControl/>
              <w:autoSpaceDE/>
              <w:autoSpaceDN/>
              <w:adjustRightInd/>
              <w:spacing w:after="14"/>
              <w:jc w:val="both"/>
              <w:rPr>
                <w:sz w:val="24"/>
                <w:szCs w:val="24"/>
              </w:rPr>
            </w:pPr>
          </w:p>
          <w:p w14:paraId="76A8F882" w14:textId="4E929387" w:rsidR="000722D5" w:rsidRDefault="000722D5" w:rsidP="00232C07">
            <w:pPr>
              <w:widowControl/>
              <w:autoSpaceDE/>
              <w:autoSpaceDN/>
              <w:adjustRightInd/>
              <w:spacing w:after="14"/>
              <w:jc w:val="both"/>
              <w:rPr>
                <w:color w:val="2F2F2F"/>
                <w:sz w:val="24"/>
                <w:szCs w:val="24"/>
              </w:rPr>
            </w:pPr>
            <w:r>
              <w:rPr>
                <w:sz w:val="24"/>
                <w:szCs w:val="24"/>
              </w:rPr>
              <w:t>Д</w:t>
            </w:r>
            <w:r w:rsidRPr="00CB762B">
              <w:rPr>
                <w:sz w:val="24"/>
                <w:szCs w:val="24"/>
              </w:rPr>
              <w:t xml:space="preserve">ополнительно стоимость логотипа размещенного на фасаде центрального офиса </w:t>
            </w:r>
            <w:r w:rsidRPr="00CB762B">
              <w:rPr>
                <w:color w:val="2F2F2F"/>
                <w:sz w:val="24"/>
                <w:szCs w:val="24"/>
              </w:rPr>
              <w:t xml:space="preserve">ОАО </w:t>
            </w:r>
            <w:r>
              <w:rPr>
                <w:color w:val="2F2F2F"/>
                <w:sz w:val="24"/>
                <w:szCs w:val="24"/>
              </w:rPr>
              <w:t>«</w:t>
            </w:r>
            <w:r w:rsidRPr="00CB762B">
              <w:rPr>
                <w:color w:val="2F2F2F"/>
                <w:sz w:val="24"/>
                <w:szCs w:val="24"/>
              </w:rPr>
              <w:t>Вкус и польза</w:t>
            </w:r>
            <w:proofErr w:type="gramStart"/>
            <w:r>
              <w:rPr>
                <w:color w:val="2F2F2F"/>
                <w:sz w:val="24"/>
                <w:szCs w:val="24"/>
              </w:rPr>
              <w:t>»</w:t>
            </w:r>
            <w:r w:rsidRPr="00CB762B">
              <w:rPr>
                <w:color w:val="2F2F2F"/>
                <w:sz w:val="24"/>
                <w:szCs w:val="24"/>
              </w:rPr>
              <w:t>,  составила</w:t>
            </w:r>
            <w:proofErr w:type="gramEnd"/>
            <w:r w:rsidRPr="00CB762B">
              <w:rPr>
                <w:color w:val="2F2F2F"/>
                <w:sz w:val="24"/>
                <w:szCs w:val="24"/>
              </w:rPr>
              <w:t xml:space="preserve"> 3 млн. руб. и так же отнесена на расходы.</w:t>
            </w:r>
          </w:p>
          <w:p w14:paraId="4B528724" w14:textId="77777777" w:rsidR="000722D5" w:rsidRDefault="000722D5" w:rsidP="00232C07">
            <w:pPr>
              <w:widowControl/>
              <w:autoSpaceDE/>
              <w:autoSpaceDN/>
              <w:adjustRightInd/>
              <w:spacing w:after="14"/>
              <w:jc w:val="both"/>
              <w:rPr>
                <w:color w:val="2F2F2F"/>
                <w:sz w:val="24"/>
                <w:szCs w:val="24"/>
              </w:rPr>
            </w:pPr>
          </w:p>
          <w:p w14:paraId="381749EB" w14:textId="401AE81D" w:rsidR="000722D5" w:rsidRPr="00CB762B" w:rsidRDefault="000722D5" w:rsidP="00232C07">
            <w:pPr>
              <w:widowControl/>
              <w:autoSpaceDE/>
              <w:autoSpaceDN/>
              <w:adjustRightInd/>
              <w:spacing w:after="14"/>
              <w:jc w:val="both"/>
              <w:rPr>
                <w:sz w:val="24"/>
                <w:szCs w:val="24"/>
              </w:rPr>
            </w:pPr>
            <w:r w:rsidRPr="00CB762B">
              <w:rPr>
                <w:color w:val="2F2F2F"/>
                <w:sz w:val="24"/>
                <w:szCs w:val="24"/>
              </w:rPr>
              <w:t xml:space="preserve">Налоговому органу известно, что </w:t>
            </w:r>
            <w:r w:rsidRPr="00CB762B">
              <w:rPr>
                <w:color w:val="2F2F2F"/>
                <w:sz w:val="24"/>
                <w:szCs w:val="24"/>
              </w:rPr>
              <w:lastRenderedPageBreak/>
              <w:t xml:space="preserve">размещение </w:t>
            </w:r>
            <w:r w:rsidRPr="00CB762B">
              <w:rPr>
                <w:sz w:val="24"/>
                <w:szCs w:val="24"/>
              </w:rPr>
              <w:t xml:space="preserve">логотипа на фасаде магазина </w:t>
            </w:r>
            <w:r>
              <w:rPr>
                <w:sz w:val="24"/>
                <w:szCs w:val="24"/>
              </w:rPr>
              <w:t>«</w:t>
            </w:r>
            <w:r w:rsidRPr="00CB762B">
              <w:rPr>
                <w:sz w:val="24"/>
                <w:szCs w:val="24"/>
              </w:rPr>
              <w:t>Пятерочка</w:t>
            </w:r>
            <w:r>
              <w:rPr>
                <w:sz w:val="24"/>
                <w:szCs w:val="24"/>
              </w:rPr>
              <w:t>»</w:t>
            </w:r>
            <w:r w:rsidRPr="00CB762B">
              <w:rPr>
                <w:sz w:val="24"/>
                <w:szCs w:val="24"/>
              </w:rPr>
              <w:t xml:space="preserve"> в данном регионе обошлось собственнику в 900 000 руб.</w:t>
            </w:r>
            <w:r w:rsidRPr="00CB762B">
              <w:rPr>
                <w:color w:val="2F2F2F"/>
                <w:sz w:val="24"/>
                <w:szCs w:val="24"/>
              </w:rPr>
              <w:t xml:space="preserve"> </w:t>
            </w:r>
          </w:p>
          <w:p w14:paraId="707B8E0A" w14:textId="77777777" w:rsidR="000722D5" w:rsidRDefault="000722D5" w:rsidP="00232C07">
            <w:pPr>
              <w:jc w:val="both"/>
              <w:rPr>
                <w:sz w:val="24"/>
                <w:szCs w:val="24"/>
              </w:rPr>
            </w:pPr>
          </w:p>
          <w:p w14:paraId="4F051563" w14:textId="2617EA6D" w:rsidR="000722D5" w:rsidRPr="00CB762B" w:rsidRDefault="000722D5" w:rsidP="00232C07">
            <w:pPr>
              <w:jc w:val="both"/>
              <w:rPr>
                <w:sz w:val="24"/>
                <w:szCs w:val="24"/>
              </w:rPr>
            </w:pPr>
            <w:r w:rsidRPr="00CB762B">
              <w:rPr>
                <w:sz w:val="24"/>
                <w:szCs w:val="24"/>
              </w:rPr>
              <w:t>Определите</w:t>
            </w:r>
            <w:r>
              <w:rPr>
                <w:sz w:val="24"/>
                <w:szCs w:val="24"/>
              </w:rPr>
              <w:t>,</w:t>
            </w:r>
            <w:r w:rsidRPr="00CB762B">
              <w:rPr>
                <w:sz w:val="24"/>
                <w:szCs w:val="24"/>
              </w:rPr>
              <w:t xml:space="preserve"> является ли деятельность налогоплательщика схемой незаконной налоговой оптимизации с использованием соглашения об </w:t>
            </w:r>
            <w:proofErr w:type="spellStart"/>
            <w:r w:rsidRPr="00CB762B">
              <w:rPr>
                <w:sz w:val="24"/>
                <w:szCs w:val="24"/>
              </w:rPr>
              <w:t>избежании</w:t>
            </w:r>
            <w:proofErr w:type="spellEnd"/>
            <w:r w:rsidRPr="00CB762B">
              <w:rPr>
                <w:sz w:val="24"/>
                <w:szCs w:val="24"/>
              </w:rPr>
              <w:t xml:space="preserve"> двойного налогообложения?  </w:t>
            </w:r>
          </w:p>
          <w:p w14:paraId="11124545" w14:textId="77777777" w:rsidR="000722D5" w:rsidRDefault="000722D5" w:rsidP="00232C07">
            <w:pPr>
              <w:spacing w:after="188"/>
              <w:jc w:val="both"/>
              <w:rPr>
                <w:sz w:val="24"/>
                <w:szCs w:val="24"/>
              </w:rPr>
            </w:pPr>
          </w:p>
          <w:p w14:paraId="04F8146E" w14:textId="77777777" w:rsidR="000722D5" w:rsidRPr="00CB762B" w:rsidRDefault="000722D5" w:rsidP="00232C07">
            <w:pPr>
              <w:spacing w:after="188"/>
              <w:jc w:val="both"/>
              <w:rPr>
                <w:sz w:val="24"/>
                <w:szCs w:val="24"/>
              </w:rPr>
            </w:pPr>
            <w:r w:rsidRPr="00CB762B">
              <w:rPr>
                <w:sz w:val="24"/>
                <w:szCs w:val="24"/>
              </w:rPr>
              <w:t xml:space="preserve">Обладает ли сделка признаками </w:t>
            </w:r>
            <w:r w:rsidRPr="00CB762B">
              <w:rPr>
                <w:color w:val="2F2F2F"/>
                <w:sz w:val="24"/>
                <w:szCs w:val="24"/>
              </w:rPr>
              <w:t xml:space="preserve">взаимозависимой сделки? </w:t>
            </w:r>
          </w:p>
          <w:p w14:paraId="3C346174" w14:textId="77777777" w:rsidR="000722D5" w:rsidRPr="00CB762B" w:rsidRDefault="000722D5" w:rsidP="00232C07">
            <w:pPr>
              <w:spacing w:after="131"/>
              <w:jc w:val="both"/>
              <w:rPr>
                <w:sz w:val="24"/>
                <w:szCs w:val="24"/>
              </w:rPr>
            </w:pPr>
            <w:r w:rsidRPr="00CB762B">
              <w:rPr>
                <w:color w:val="2F2F2F"/>
                <w:sz w:val="24"/>
                <w:szCs w:val="24"/>
              </w:rPr>
              <w:t xml:space="preserve">Выводы подтвердите расчетами и ссылками на законодательство. </w:t>
            </w:r>
          </w:p>
          <w:p w14:paraId="408B8066" w14:textId="0938A148" w:rsidR="000722D5" w:rsidRPr="00F13F6C" w:rsidRDefault="000722D5" w:rsidP="00232C07">
            <w:pPr>
              <w:ind w:left="23"/>
              <w:rPr>
                <w:b/>
                <w:bCs/>
                <w:sz w:val="24"/>
                <w:szCs w:val="24"/>
              </w:rPr>
            </w:pPr>
            <w:r w:rsidRPr="00F13F6C">
              <w:rPr>
                <w:b/>
                <w:bCs/>
                <w:sz w:val="24"/>
                <w:szCs w:val="24"/>
              </w:rPr>
              <w:t xml:space="preserve">Задание </w:t>
            </w:r>
            <w:r w:rsidR="00232C07">
              <w:rPr>
                <w:b/>
                <w:bCs/>
                <w:sz w:val="24"/>
                <w:szCs w:val="24"/>
              </w:rPr>
              <w:t>3</w:t>
            </w:r>
            <w:r w:rsidRPr="00F13F6C">
              <w:rPr>
                <w:b/>
                <w:bCs/>
                <w:sz w:val="24"/>
                <w:szCs w:val="24"/>
              </w:rPr>
              <w:t xml:space="preserve">. </w:t>
            </w:r>
          </w:p>
          <w:p w14:paraId="36133EFE" w14:textId="77777777" w:rsidR="000722D5" w:rsidRDefault="000722D5" w:rsidP="00232C07">
            <w:pPr>
              <w:widowControl/>
              <w:autoSpaceDE/>
              <w:autoSpaceDN/>
              <w:adjustRightInd/>
              <w:spacing w:after="5"/>
              <w:ind w:right="45"/>
              <w:jc w:val="both"/>
              <w:rPr>
                <w:sz w:val="24"/>
                <w:szCs w:val="24"/>
              </w:rPr>
            </w:pPr>
            <w:r w:rsidRPr="00F13F6C">
              <w:rPr>
                <w:sz w:val="24"/>
                <w:szCs w:val="24"/>
              </w:rPr>
              <w:t>Составьте логическую схему, раскрывающую понятие, признаки и основные институты (объекты) интеллектуальной собственности</w:t>
            </w:r>
            <w:r>
              <w:rPr>
                <w:sz w:val="24"/>
                <w:szCs w:val="24"/>
              </w:rPr>
              <w:t xml:space="preserve">. </w:t>
            </w:r>
          </w:p>
          <w:p w14:paraId="2C018DDE" w14:textId="35C094D8" w:rsidR="000722D5" w:rsidRDefault="000722D5" w:rsidP="00232C07">
            <w:pPr>
              <w:widowControl/>
              <w:autoSpaceDE/>
              <w:autoSpaceDN/>
              <w:adjustRightInd/>
              <w:spacing w:after="5"/>
              <w:ind w:right="45"/>
              <w:jc w:val="both"/>
              <w:rPr>
                <w:sz w:val="24"/>
                <w:szCs w:val="24"/>
              </w:rPr>
            </w:pPr>
            <w:r>
              <w:rPr>
                <w:sz w:val="24"/>
                <w:szCs w:val="24"/>
              </w:rPr>
              <w:t xml:space="preserve">В схеме в разрезе каждого из объектов интеллектуальной собственности отразите: </w:t>
            </w:r>
          </w:p>
          <w:p w14:paraId="53865085" w14:textId="1DD82310" w:rsidR="000722D5" w:rsidRDefault="000722D5" w:rsidP="00232C07">
            <w:pPr>
              <w:widowControl/>
              <w:autoSpaceDE/>
              <w:autoSpaceDN/>
              <w:adjustRightInd/>
              <w:spacing w:after="5"/>
              <w:ind w:right="45"/>
              <w:jc w:val="both"/>
              <w:rPr>
                <w:sz w:val="24"/>
                <w:szCs w:val="24"/>
              </w:rPr>
            </w:pPr>
            <w:r>
              <w:rPr>
                <w:sz w:val="24"/>
                <w:szCs w:val="24"/>
              </w:rPr>
              <w:t>- особенности налогообложения</w:t>
            </w:r>
            <w:r w:rsidRPr="00F13F6C">
              <w:rPr>
                <w:sz w:val="24"/>
                <w:szCs w:val="24"/>
              </w:rPr>
              <w:t xml:space="preserve"> </w:t>
            </w:r>
            <w:r>
              <w:rPr>
                <w:sz w:val="24"/>
                <w:szCs w:val="24"/>
              </w:rPr>
              <w:t>НДС и налогом на прибыль организаций;</w:t>
            </w:r>
          </w:p>
          <w:p w14:paraId="2B849228" w14:textId="17E7D808" w:rsidR="000722D5" w:rsidRDefault="000722D5" w:rsidP="00232C07">
            <w:pPr>
              <w:widowControl/>
              <w:autoSpaceDE/>
              <w:autoSpaceDN/>
              <w:adjustRightInd/>
              <w:spacing w:after="5"/>
              <w:ind w:right="45"/>
              <w:jc w:val="both"/>
              <w:rPr>
                <w:sz w:val="24"/>
                <w:szCs w:val="24"/>
              </w:rPr>
            </w:pPr>
            <w:r>
              <w:rPr>
                <w:sz w:val="24"/>
                <w:szCs w:val="24"/>
              </w:rPr>
              <w:t>-меры налоговой ответственности, предусмотренные НК РФ за нарушение порядка налогообложения.</w:t>
            </w:r>
          </w:p>
          <w:p w14:paraId="2000433E" w14:textId="63220772" w:rsidR="000722D5" w:rsidRPr="0078342A" w:rsidRDefault="000722D5" w:rsidP="00232C07">
            <w:pPr>
              <w:widowControl/>
              <w:autoSpaceDE/>
              <w:autoSpaceDN/>
              <w:adjustRightInd/>
              <w:spacing w:after="5"/>
              <w:ind w:right="45"/>
              <w:jc w:val="both"/>
              <w:rPr>
                <w:sz w:val="24"/>
                <w:szCs w:val="24"/>
              </w:rPr>
            </w:pPr>
          </w:p>
        </w:tc>
      </w:tr>
    </w:tbl>
    <w:p w14:paraId="6CFAF648" w14:textId="77777777" w:rsidR="009B35DE" w:rsidRDefault="009B35DE" w:rsidP="00E85315">
      <w:pPr>
        <w:pStyle w:val="a6"/>
        <w:keepNext/>
        <w:spacing w:line="360" w:lineRule="auto"/>
        <w:ind w:left="0" w:firstLine="709"/>
        <w:contextualSpacing/>
        <w:jc w:val="both"/>
        <w:rPr>
          <w:b/>
          <w:color w:val="000000" w:themeColor="text1"/>
          <w:sz w:val="28"/>
          <w:szCs w:val="28"/>
        </w:rPr>
      </w:pPr>
    </w:p>
    <w:p w14:paraId="48354A50" w14:textId="76671E1B" w:rsidR="003C3410" w:rsidRDefault="003C3410" w:rsidP="00E85315">
      <w:pPr>
        <w:pStyle w:val="a6"/>
        <w:keepNext/>
        <w:spacing w:line="360" w:lineRule="auto"/>
        <w:ind w:left="0" w:firstLine="709"/>
        <w:contextualSpacing/>
        <w:jc w:val="both"/>
        <w:rPr>
          <w:b/>
          <w:color w:val="000000" w:themeColor="text1"/>
          <w:sz w:val="28"/>
          <w:szCs w:val="28"/>
        </w:rPr>
      </w:pPr>
      <w:r w:rsidRPr="00E85315">
        <w:rPr>
          <w:b/>
          <w:color w:val="000000" w:themeColor="text1"/>
          <w:sz w:val="28"/>
          <w:szCs w:val="28"/>
        </w:rPr>
        <w:t>Примерный перечень вопросов для подготов</w:t>
      </w:r>
      <w:r w:rsidR="00DE60AC" w:rsidRPr="00E85315">
        <w:rPr>
          <w:b/>
          <w:color w:val="000000" w:themeColor="text1"/>
          <w:sz w:val="28"/>
          <w:szCs w:val="28"/>
        </w:rPr>
        <w:t>ки к зачету:</w:t>
      </w:r>
    </w:p>
    <w:p w14:paraId="0C625977" w14:textId="6071B8D7" w:rsidR="00AB7515" w:rsidRDefault="00AB7515" w:rsidP="00AB7515">
      <w:pPr>
        <w:spacing w:after="23" w:line="259" w:lineRule="auto"/>
        <w:ind w:left="62"/>
        <w:jc w:val="center"/>
      </w:pPr>
    </w:p>
    <w:p w14:paraId="340EE799" w14:textId="77777777" w:rsidR="00AB7515" w:rsidRPr="00AB7515" w:rsidRDefault="00AB7515" w:rsidP="00C66BCA">
      <w:pPr>
        <w:widowControl/>
        <w:numPr>
          <w:ilvl w:val="0"/>
          <w:numId w:val="12"/>
        </w:numPr>
        <w:autoSpaceDE/>
        <w:autoSpaceDN/>
        <w:adjustRightInd/>
        <w:spacing w:after="188" w:line="259" w:lineRule="auto"/>
        <w:ind w:left="0" w:right="140" w:firstLine="709"/>
        <w:jc w:val="both"/>
        <w:rPr>
          <w:sz w:val="28"/>
          <w:szCs w:val="28"/>
        </w:rPr>
      </w:pPr>
      <w:r w:rsidRPr="00AB7515">
        <w:rPr>
          <w:sz w:val="28"/>
          <w:szCs w:val="28"/>
        </w:rPr>
        <w:t xml:space="preserve">Виды интеллектуальных прав, как объект налогообложения. </w:t>
      </w:r>
    </w:p>
    <w:p w14:paraId="3AD7A95B"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Способы установления интеллектуальной собственности, как объекта налогообложения. </w:t>
      </w:r>
    </w:p>
    <w:p w14:paraId="7E88DA8D"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Договоры предметом которых выступают объекты авторского права, как основания возникновения налоговых обязательств. </w:t>
      </w:r>
    </w:p>
    <w:p w14:paraId="633552E6"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момента возникновения налоговой базы объектов интеллектуальной собственности, виды таких объектов.  </w:t>
      </w:r>
    </w:p>
    <w:p w14:paraId="0FBA2F2E"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Налоговые обязательства субъектов патентного права. Автор (соавтор), наследники. Патентообладатель.  </w:t>
      </w:r>
    </w:p>
    <w:p w14:paraId="74B0A138"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Особенности налогообложения операций с объектами патентного и авторского права. Приобретение авторских прав у иностранного автора, налоговые агенты.  </w:t>
      </w:r>
    </w:p>
    <w:p w14:paraId="3725D350" w14:textId="2EACC22C"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Способы коммерциализации интеллектуальной собственности (инжиниринг, промышленная кооперация, передача технологий в рамках совместных предприятий, техническая помощь, фра</w:t>
      </w:r>
      <w:r>
        <w:rPr>
          <w:sz w:val="28"/>
          <w:szCs w:val="28"/>
        </w:rPr>
        <w:t>нчай</w:t>
      </w:r>
      <w:r w:rsidRPr="00AB7515">
        <w:rPr>
          <w:sz w:val="28"/>
          <w:szCs w:val="28"/>
        </w:rPr>
        <w:t xml:space="preserve">зинг, лизинг) и особенности возникновения налоговых обязательств. </w:t>
      </w:r>
    </w:p>
    <w:p w14:paraId="4128622E"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Особенности использования интеллектуальной собственности в России и зарубежный опыт налогообложения объектов интеллектуальной собственности. </w:t>
      </w:r>
    </w:p>
    <w:p w14:paraId="454B4871"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Влияние налогообложения интеллектуальной собственности финансовый результат коммерческой деятельности организации. </w:t>
      </w:r>
    </w:p>
    <w:p w14:paraId="7426E6B2"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Особенности налогообложения нематериальных активов (изобретения, полезные модели, промышленные образцы, товарные знаки, объекты авторского права). </w:t>
      </w:r>
    </w:p>
    <w:p w14:paraId="136D3E17"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Предоставление права на использование объектов интеллектуальной собственности, как основание возникновения налоговых обязательств. </w:t>
      </w:r>
    </w:p>
    <w:p w14:paraId="60F3C2E8"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lastRenderedPageBreak/>
        <w:t xml:space="preserve">Система стоимостных показателей объектов интеллектуальной собственности как основание определения налоговой базы.  </w:t>
      </w:r>
    </w:p>
    <w:p w14:paraId="3135A4B6" w14:textId="77777777" w:rsidR="003243C2"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Методика оценки объектов интеллектуальной собственности. Отражение объектов интеллектуальной собственности в налоговом учете. </w:t>
      </w:r>
    </w:p>
    <w:p w14:paraId="02893439" w14:textId="41F15F3F" w:rsidR="00AB7515" w:rsidRPr="003243C2" w:rsidRDefault="003243C2" w:rsidP="00C66BCA">
      <w:pPr>
        <w:pStyle w:val="a6"/>
        <w:numPr>
          <w:ilvl w:val="0"/>
          <w:numId w:val="12"/>
        </w:numPr>
        <w:spacing w:line="360" w:lineRule="auto"/>
        <w:ind w:left="0" w:firstLine="709"/>
        <w:jc w:val="both"/>
        <w:rPr>
          <w:sz w:val="28"/>
          <w:szCs w:val="28"/>
        </w:rPr>
      </w:pPr>
      <w:r w:rsidRPr="003243C2">
        <w:rPr>
          <w:color w:val="000000"/>
          <w:sz w:val="28"/>
          <w:szCs w:val="28"/>
        </w:rPr>
        <w:t>Концепция DEMPE, применяющаяся в сделках с </w:t>
      </w:r>
      <w:r w:rsidRPr="003243C2">
        <w:rPr>
          <w:rStyle w:val="hl"/>
          <w:color w:val="000000"/>
          <w:sz w:val="28"/>
          <w:szCs w:val="28"/>
          <w:bdr w:val="none" w:sz="0" w:space="0" w:color="auto" w:frame="1"/>
        </w:rPr>
        <w:t>нематериальными активами</w:t>
      </w:r>
      <w:r w:rsidRPr="003243C2">
        <w:rPr>
          <w:color w:val="000000"/>
          <w:sz w:val="28"/>
          <w:szCs w:val="28"/>
        </w:rPr>
        <w:t>. Применение концепции DEMPE в российской и международной практике.</w:t>
      </w:r>
      <w:r w:rsidR="00AB7515" w:rsidRPr="003243C2">
        <w:rPr>
          <w:sz w:val="28"/>
          <w:szCs w:val="28"/>
        </w:rPr>
        <w:t xml:space="preserve"> </w:t>
      </w:r>
    </w:p>
    <w:p w14:paraId="64A51E6F"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Классификация методов оценки объектов интеллектуальной собственности (рыночный, затратный, доходный подход), предпочтительность подходов в зависимости от вида объектов интеллектуальной собственности. Влияние на финансовый результат деятельности организации. </w:t>
      </w:r>
    </w:p>
    <w:p w14:paraId="2D8D7D37" w14:textId="77777777" w:rsidR="00AB7515" w:rsidRPr="00AB7515" w:rsidRDefault="00AB7515" w:rsidP="00C66BCA">
      <w:pPr>
        <w:widowControl/>
        <w:numPr>
          <w:ilvl w:val="0"/>
          <w:numId w:val="12"/>
        </w:numPr>
        <w:autoSpaceDE/>
        <w:autoSpaceDN/>
        <w:adjustRightInd/>
        <w:spacing w:after="14" w:line="386" w:lineRule="auto"/>
        <w:ind w:left="0" w:right="140" w:firstLine="709"/>
        <w:jc w:val="both"/>
        <w:rPr>
          <w:sz w:val="28"/>
          <w:szCs w:val="28"/>
        </w:rPr>
      </w:pPr>
      <w:r w:rsidRPr="00AB7515">
        <w:rPr>
          <w:sz w:val="28"/>
          <w:szCs w:val="28"/>
        </w:rPr>
        <w:t xml:space="preserve">Понятие первоначальной стоимости нематериального актива. Срок полезного использования объектов интеллектуальной собственности. </w:t>
      </w:r>
    </w:p>
    <w:p w14:paraId="28097F3F" w14:textId="0FB7E375" w:rsidR="00AB7515" w:rsidRPr="00AB7515" w:rsidRDefault="00AB7515" w:rsidP="00C66BCA">
      <w:pPr>
        <w:pStyle w:val="a6"/>
        <w:numPr>
          <w:ilvl w:val="0"/>
          <w:numId w:val="13"/>
        </w:numPr>
        <w:spacing w:line="360" w:lineRule="auto"/>
        <w:ind w:left="0" w:right="142" w:firstLine="709"/>
        <w:jc w:val="both"/>
        <w:rPr>
          <w:sz w:val="28"/>
          <w:szCs w:val="28"/>
        </w:rPr>
      </w:pPr>
      <w:r w:rsidRPr="00AB7515">
        <w:rPr>
          <w:sz w:val="28"/>
          <w:szCs w:val="28"/>
        </w:rPr>
        <w:t>Осуществление налогового контроля и основные подходы к оценке</w:t>
      </w:r>
      <w:r>
        <w:rPr>
          <w:sz w:val="28"/>
          <w:szCs w:val="28"/>
        </w:rPr>
        <w:t xml:space="preserve"> </w:t>
      </w:r>
      <w:r w:rsidRPr="00AB7515">
        <w:rPr>
          <w:sz w:val="28"/>
          <w:szCs w:val="28"/>
        </w:rPr>
        <w:t xml:space="preserve">достоверности стоимостных показателей объектов интеллектуальной собственности.  </w:t>
      </w:r>
    </w:p>
    <w:p w14:paraId="0F636CAE"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Соотношение цены и качества интеллектуального продукта. Использование новых информационных технологий в практике оценки интеллектуальной собственности  </w:t>
      </w:r>
    </w:p>
    <w:p w14:paraId="744D0C0D"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Объекты интеллектуальной собственности, налоговые последствия операции с объектами патентного и авторского права.  </w:t>
      </w:r>
    </w:p>
    <w:p w14:paraId="4AD43B71" w14:textId="12DA27CF"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Возникновение и прекращение налоговых обязательств по НДС при передаче имущественных прав на объекты интеллектуальной собственности.  </w:t>
      </w:r>
    </w:p>
    <w:p w14:paraId="4AF94D78"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Налоговая база, особенности ее исчисления по видам объектов интеллектуальной собственности. Момент определения налоговой базы. </w:t>
      </w:r>
    </w:p>
    <w:p w14:paraId="591DD241"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места передачи имущественных прав и оказания услуг при передаче, предоставлению патентов, лицензий, торговых марок, авторских прав или иных аналогичных прав.  </w:t>
      </w:r>
    </w:p>
    <w:p w14:paraId="6817E366"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lastRenderedPageBreak/>
        <w:t xml:space="preserve">Порядок исчисления НДС при осуществлении операций с объектами интеллектуальной собственности. </w:t>
      </w:r>
    </w:p>
    <w:p w14:paraId="777BAD72" w14:textId="36EBE5C3"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Особенности исчисления НДС с объектов интеллектуальной собственности налоговыми агентами. </w:t>
      </w:r>
    </w:p>
    <w:p w14:paraId="5EB9F61C" w14:textId="77777777" w:rsidR="00AB7515" w:rsidRPr="00AB7515" w:rsidRDefault="00AB7515" w:rsidP="00C66BCA">
      <w:pPr>
        <w:widowControl/>
        <w:numPr>
          <w:ilvl w:val="0"/>
          <w:numId w:val="13"/>
        </w:numPr>
        <w:autoSpaceDE/>
        <w:autoSpaceDN/>
        <w:adjustRightInd/>
        <w:spacing w:after="188" w:line="259" w:lineRule="auto"/>
        <w:ind w:left="0" w:right="140" w:firstLine="709"/>
        <w:jc w:val="both"/>
        <w:rPr>
          <w:sz w:val="28"/>
          <w:szCs w:val="28"/>
        </w:rPr>
      </w:pPr>
      <w:r w:rsidRPr="00AB7515">
        <w:rPr>
          <w:sz w:val="28"/>
          <w:szCs w:val="28"/>
        </w:rPr>
        <w:t xml:space="preserve">НДС при экспорте и импорте объектов интеллектуальной собственности.  </w:t>
      </w:r>
    </w:p>
    <w:p w14:paraId="1F236837"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Порядок принятия к учету и выбытие объектов интеллектуальной собственности. </w:t>
      </w:r>
    </w:p>
    <w:p w14:paraId="2C61C9DE"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состава доходов и расходов, связанных с объектами интеллектуальной собственности. </w:t>
      </w:r>
    </w:p>
    <w:p w14:paraId="3E8A12DB"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Порядок исчисления налоговой базы при реализации объектов интеллектуальной собственности. </w:t>
      </w:r>
    </w:p>
    <w:p w14:paraId="520220CB" w14:textId="77777777" w:rsidR="00AB7515" w:rsidRPr="00AB7515" w:rsidRDefault="00AB7515" w:rsidP="00C66BCA">
      <w:pPr>
        <w:widowControl/>
        <w:numPr>
          <w:ilvl w:val="0"/>
          <w:numId w:val="13"/>
        </w:numPr>
        <w:autoSpaceDE/>
        <w:autoSpaceDN/>
        <w:adjustRightInd/>
        <w:spacing w:after="188" w:line="259" w:lineRule="auto"/>
        <w:ind w:left="0" w:right="140" w:firstLine="709"/>
        <w:jc w:val="both"/>
        <w:rPr>
          <w:sz w:val="28"/>
          <w:szCs w:val="28"/>
        </w:rPr>
      </w:pPr>
      <w:r w:rsidRPr="00AB7515">
        <w:rPr>
          <w:sz w:val="28"/>
          <w:szCs w:val="28"/>
        </w:rPr>
        <w:t xml:space="preserve">Амортизация объектов интеллектуальной собственности. </w:t>
      </w:r>
    </w:p>
    <w:p w14:paraId="36B0DF4B" w14:textId="77777777" w:rsidR="00AB7515" w:rsidRPr="00AB7515" w:rsidRDefault="00AB7515" w:rsidP="00C66BCA">
      <w:pPr>
        <w:widowControl/>
        <w:numPr>
          <w:ilvl w:val="0"/>
          <w:numId w:val="13"/>
        </w:numPr>
        <w:autoSpaceDE/>
        <w:autoSpaceDN/>
        <w:adjustRightInd/>
        <w:spacing w:after="14" w:line="386" w:lineRule="auto"/>
        <w:ind w:left="0" w:right="140" w:firstLine="709"/>
        <w:jc w:val="both"/>
        <w:rPr>
          <w:sz w:val="28"/>
          <w:szCs w:val="28"/>
        </w:rPr>
      </w:pPr>
      <w:r w:rsidRPr="00AB7515">
        <w:rPr>
          <w:sz w:val="28"/>
          <w:szCs w:val="28"/>
        </w:rPr>
        <w:t xml:space="preserve">Порядок признания убытков от реализации объектов интеллектуальной собственности. </w:t>
      </w:r>
    </w:p>
    <w:p w14:paraId="6A07CED4" w14:textId="42D0A84D"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Виды доходов полученных от использования объектов интеллектуальной собственности, подлежащие налогообложению, а также освобожденные от налогообложения.  </w:t>
      </w:r>
    </w:p>
    <w:p w14:paraId="4896967F"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Порядок определения расходов и налоговых вычетов в отношении объектов интеллектуальной собственности. Порядок предоставления налоговых льгот.  </w:t>
      </w:r>
    </w:p>
    <w:p w14:paraId="54186D2A"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Налогообложение доходов нерезидента. Передача прав на объекты интеллектуальной собственности нерезидентам. </w:t>
      </w:r>
    </w:p>
    <w:p w14:paraId="4820B4BB" w14:textId="1875B8B5"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Способы </w:t>
      </w:r>
      <w:r w:rsidRPr="00AB7515">
        <w:rPr>
          <w:sz w:val="28"/>
          <w:szCs w:val="28"/>
        </w:rPr>
        <w:tab/>
        <w:t xml:space="preserve">коммерциализации </w:t>
      </w:r>
      <w:r w:rsidRPr="00AB7515">
        <w:rPr>
          <w:sz w:val="28"/>
          <w:szCs w:val="28"/>
        </w:rPr>
        <w:tab/>
        <w:t>интеллектуальной</w:t>
      </w:r>
      <w:r>
        <w:rPr>
          <w:sz w:val="28"/>
          <w:szCs w:val="28"/>
        </w:rPr>
        <w:t xml:space="preserve"> </w:t>
      </w:r>
      <w:r w:rsidRPr="00AB7515">
        <w:rPr>
          <w:sz w:val="28"/>
          <w:szCs w:val="28"/>
        </w:rPr>
        <w:t xml:space="preserve">собственности: современная практика и проблемы развития. </w:t>
      </w:r>
    </w:p>
    <w:p w14:paraId="29C246EC" w14:textId="77777777" w:rsidR="00AB7515" w:rsidRPr="00AB7515" w:rsidRDefault="00AB7515" w:rsidP="00C66BCA">
      <w:pPr>
        <w:widowControl/>
        <w:numPr>
          <w:ilvl w:val="0"/>
          <w:numId w:val="14"/>
        </w:numPr>
        <w:autoSpaceDE/>
        <w:autoSpaceDN/>
        <w:adjustRightInd/>
        <w:spacing w:after="190" w:line="259" w:lineRule="auto"/>
        <w:ind w:left="0" w:right="140" w:firstLine="709"/>
        <w:jc w:val="both"/>
        <w:rPr>
          <w:sz w:val="28"/>
          <w:szCs w:val="28"/>
        </w:rPr>
      </w:pPr>
      <w:r w:rsidRPr="00AB7515">
        <w:rPr>
          <w:sz w:val="28"/>
          <w:szCs w:val="28"/>
        </w:rPr>
        <w:t xml:space="preserve">Отражение объектов интеллектуальной собственности в налоговом учете. </w:t>
      </w:r>
    </w:p>
    <w:p w14:paraId="1D278F2C" w14:textId="773BAF1F"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lastRenderedPageBreak/>
        <w:t xml:space="preserve">Налоговое планирование и оптимизация налога на прибыль организаций. Использования интеллектуальной собственности для снижения налоговой нагрузки. </w:t>
      </w:r>
    </w:p>
    <w:p w14:paraId="11AC50BF"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Порядок принятия к учету и выбытие объектов интеллектуальной собственности. </w:t>
      </w:r>
    </w:p>
    <w:p w14:paraId="1AA266FC"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Налогообложение выплат физическим лицам по договорам на распоряжения правами интеллектуальной собственности. </w:t>
      </w:r>
    </w:p>
    <w:p w14:paraId="67551561" w14:textId="77777777"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Передача прав на объекты интеллектуальной собственности нерезидентам, особенности формирования налоговых обязательств. </w:t>
      </w:r>
    </w:p>
    <w:p w14:paraId="46220D12" w14:textId="47BA4161" w:rsidR="00AB7515" w:rsidRPr="00AB7515" w:rsidRDefault="00AB7515" w:rsidP="00C66BCA">
      <w:pPr>
        <w:widowControl/>
        <w:numPr>
          <w:ilvl w:val="0"/>
          <w:numId w:val="14"/>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налоговой базы при совместном владении результатами интеллектуальной деятельности. </w:t>
      </w:r>
    </w:p>
    <w:p w14:paraId="6893C0BB" w14:textId="77777777" w:rsidR="00AB7515" w:rsidRPr="00AB7515" w:rsidRDefault="00AB7515" w:rsidP="00C66BCA">
      <w:pPr>
        <w:widowControl/>
        <w:numPr>
          <w:ilvl w:val="0"/>
          <w:numId w:val="15"/>
        </w:numPr>
        <w:autoSpaceDE/>
        <w:autoSpaceDN/>
        <w:adjustRightInd/>
        <w:spacing w:after="14" w:line="386" w:lineRule="auto"/>
        <w:ind w:left="0" w:right="140" w:firstLine="709"/>
        <w:jc w:val="both"/>
        <w:rPr>
          <w:sz w:val="28"/>
          <w:szCs w:val="28"/>
        </w:rPr>
      </w:pPr>
      <w:r w:rsidRPr="00AB7515">
        <w:rPr>
          <w:sz w:val="28"/>
          <w:szCs w:val="28"/>
        </w:rPr>
        <w:t xml:space="preserve">Особенности определения состава доходов, связанных с объектами интеллектуальной собственности. </w:t>
      </w:r>
    </w:p>
    <w:p w14:paraId="3C82DD9F" w14:textId="77777777" w:rsidR="00080734" w:rsidRDefault="00AB7515" w:rsidP="00C66BCA">
      <w:pPr>
        <w:widowControl/>
        <w:numPr>
          <w:ilvl w:val="0"/>
          <w:numId w:val="15"/>
        </w:numPr>
        <w:autoSpaceDE/>
        <w:autoSpaceDN/>
        <w:adjustRightInd/>
        <w:spacing w:after="14" w:line="386" w:lineRule="auto"/>
        <w:ind w:left="0" w:right="140" w:firstLine="709"/>
        <w:jc w:val="both"/>
        <w:rPr>
          <w:sz w:val="28"/>
          <w:szCs w:val="28"/>
        </w:rPr>
      </w:pPr>
      <w:r w:rsidRPr="00AB7515">
        <w:rPr>
          <w:sz w:val="28"/>
          <w:szCs w:val="28"/>
        </w:rPr>
        <w:t>Критерии выбора объекта налогообложения по операциям с объектами интеллектуальной собственности.</w:t>
      </w:r>
    </w:p>
    <w:p w14:paraId="12133CB2" w14:textId="0E72FB0A" w:rsidR="00893503" w:rsidRPr="00E85315" w:rsidRDefault="00AB7515" w:rsidP="00643B49">
      <w:pPr>
        <w:widowControl/>
        <w:autoSpaceDE/>
        <w:autoSpaceDN/>
        <w:adjustRightInd/>
        <w:spacing w:after="14" w:line="386" w:lineRule="auto"/>
        <w:ind w:left="709" w:right="140"/>
        <w:jc w:val="both"/>
        <w:rPr>
          <w:b/>
          <w:color w:val="000000" w:themeColor="text1"/>
          <w:sz w:val="28"/>
          <w:szCs w:val="28"/>
        </w:rPr>
      </w:pPr>
      <w:r w:rsidRPr="00AB7515">
        <w:rPr>
          <w:sz w:val="28"/>
          <w:szCs w:val="28"/>
        </w:rPr>
        <w:t xml:space="preserve"> </w:t>
      </w:r>
      <w:bookmarkStart w:id="20" w:name="_Toc104467651"/>
      <w:r w:rsidR="00893503" w:rsidRPr="00E85315">
        <w:rPr>
          <w:b/>
          <w:color w:val="000000" w:themeColor="text1"/>
          <w:sz w:val="28"/>
          <w:szCs w:val="28"/>
        </w:rPr>
        <w:t>7.3. Методические материалы, определяющие процедуру оценивания знаний, умений</w:t>
      </w:r>
      <w:r w:rsidR="00581752" w:rsidRPr="00E85315">
        <w:rPr>
          <w:b/>
          <w:color w:val="000000" w:themeColor="text1"/>
          <w:sz w:val="28"/>
          <w:szCs w:val="28"/>
        </w:rPr>
        <w:t>, навыков</w:t>
      </w:r>
      <w:r w:rsidR="00AF5813" w:rsidRPr="00E85315">
        <w:rPr>
          <w:b/>
          <w:color w:val="000000" w:themeColor="text1"/>
          <w:sz w:val="28"/>
          <w:szCs w:val="28"/>
        </w:rPr>
        <w:t>.</w:t>
      </w:r>
      <w:bookmarkEnd w:id="20"/>
    </w:p>
    <w:p w14:paraId="64940F16" w14:textId="1698D43C" w:rsidR="00581752" w:rsidRDefault="00581752" w:rsidP="00E85315">
      <w:pPr>
        <w:keepNext/>
        <w:keepLines/>
        <w:autoSpaceDE/>
        <w:autoSpaceDN/>
        <w:adjustRightInd/>
        <w:spacing w:before="120" w:after="120" w:line="360" w:lineRule="auto"/>
        <w:ind w:firstLine="708"/>
        <w:contextualSpacing/>
        <w:jc w:val="both"/>
        <w:rPr>
          <w:rFonts w:eastAsia="Calibri"/>
          <w:sz w:val="28"/>
          <w:szCs w:val="28"/>
          <w:lang w:eastAsia="en-US"/>
        </w:rPr>
      </w:pPr>
      <w:bookmarkStart w:id="21" w:name="_1t3h5sf"/>
      <w:bookmarkEnd w:id="21"/>
      <w:r w:rsidRPr="00E85315">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85315">
        <w:rPr>
          <w:sz w:val="28"/>
          <w:szCs w:val="28"/>
        </w:rPr>
        <w:t>бакалавриата</w:t>
      </w:r>
      <w:proofErr w:type="spellEnd"/>
      <w:r w:rsidRPr="00E85315">
        <w:rPr>
          <w:sz w:val="28"/>
          <w:szCs w:val="28"/>
        </w:rPr>
        <w:t xml:space="preserve"> и магистратуры в Финансовом университете»</w:t>
      </w:r>
      <w:r w:rsidRPr="00E85315">
        <w:rPr>
          <w:rFonts w:eastAsia="Calibri"/>
          <w:sz w:val="28"/>
          <w:szCs w:val="28"/>
          <w:lang w:eastAsia="en-US"/>
        </w:rPr>
        <w:t xml:space="preserve"> и приказы филиалов поданному вопросу.</w:t>
      </w:r>
    </w:p>
    <w:p w14:paraId="2B912F15" w14:textId="2E04829D" w:rsidR="00893503" w:rsidRPr="00E85315" w:rsidRDefault="00C52F7B" w:rsidP="00E85315">
      <w:pPr>
        <w:pStyle w:val="a6"/>
        <w:numPr>
          <w:ilvl w:val="0"/>
          <w:numId w:val="1"/>
        </w:numPr>
        <w:spacing w:line="360" w:lineRule="auto"/>
        <w:ind w:left="0" w:firstLine="709"/>
        <w:contextualSpacing/>
        <w:jc w:val="both"/>
        <w:outlineLvl w:val="0"/>
        <w:rPr>
          <w:b/>
          <w:color w:val="000000" w:themeColor="text1"/>
          <w:sz w:val="28"/>
          <w:szCs w:val="28"/>
        </w:rPr>
      </w:pPr>
      <w:bookmarkStart w:id="22" w:name="_Toc104467652"/>
      <w:r w:rsidRPr="00E85315">
        <w:rPr>
          <w:b/>
          <w:color w:val="000000" w:themeColor="text1"/>
          <w:sz w:val="28"/>
          <w:szCs w:val="28"/>
        </w:rPr>
        <w:t>Перечень основной и дополнительной учебной литературы, необходимой для освоения</w:t>
      </w:r>
      <w:r w:rsidR="00CD6F6E" w:rsidRPr="00E85315">
        <w:rPr>
          <w:b/>
          <w:color w:val="000000" w:themeColor="text1"/>
          <w:sz w:val="28"/>
          <w:szCs w:val="28"/>
        </w:rPr>
        <w:t xml:space="preserve"> дисциплины</w:t>
      </w:r>
      <w:bookmarkEnd w:id="22"/>
    </w:p>
    <w:p w14:paraId="2381AFE4" w14:textId="77777777" w:rsidR="00BE07E4" w:rsidRPr="00E85315" w:rsidRDefault="00BE07E4" w:rsidP="00E85315">
      <w:pPr>
        <w:spacing w:line="360" w:lineRule="auto"/>
        <w:ind w:right="567" w:firstLine="709"/>
        <w:contextualSpacing/>
        <w:jc w:val="center"/>
        <w:rPr>
          <w:color w:val="000000" w:themeColor="text1"/>
          <w:sz w:val="28"/>
          <w:szCs w:val="28"/>
        </w:rPr>
      </w:pPr>
      <w:bookmarkStart w:id="23" w:name="_Hlk126353274"/>
      <w:r w:rsidRPr="00E85315">
        <w:rPr>
          <w:b/>
          <w:color w:val="000000" w:themeColor="text1"/>
          <w:sz w:val="28"/>
          <w:szCs w:val="28"/>
        </w:rPr>
        <w:t>Рекомендуемая литература</w:t>
      </w:r>
    </w:p>
    <w:p w14:paraId="414571E7" w14:textId="1C3F4195" w:rsidR="00BE07E4" w:rsidRDefault="00BE07E4" w:rsidP="00E85315">
      <w:pPr>
        <w:spacing w:line="360" w:lineRule="auto"/>
        <w:ind w:right="-1" w:firstLine="709"/>
        <w:contextualSpacing/>
        <w:jc w:val="both"/>
        <w:rPr>
          <w:rFonts w:eastAsiaTheme="minorHAnsi"/>
          <w:b/>
          <w:sz w:val="28"/>
          <w:szCs w:val="28"/>
          <w:lang w:eastAsia="en-US"/>
        </w:rPr>
      </w:pPr>
      <w:r w:rsidRPr="00E85315">
        <w:rPr>
          <w:rFonts w:eastAsiaTheme="minorHAnsi"/>
          <w:b/>
          <w:sz w:val="28"/>
          <w:szCs w:val="28"/>
          <w:lang w:eastAsia="en-US"/>
        </w:rPr>
        <w:t>а) основная:</w:t>
      </w:r>
    </w:p>
    <w:p w14:paraId="41C3B7DD" w14:textId="564D32DF" w:rsidR="0067184E" w:rsidRDefault="0067184E" w:rsidP="00E85315">
      <w:pPr>
        <w:spacing w:line="360" w:lineRule="auto"/>
        <w:ind w:right="-1" w:firstLine="709"/>
        <w:contextualSpacing/>
        <w:jc w:val="both"/>
        <w:rPr>
          <w:sz w:val="28"/>
          <w:szCs w:val="28"/>
        </w:rPr>
      </w:pPr>
      <w:r w:rsidRPr="0067184E">
        <w:rPr>
          <w:sz w:val="28"/>
          <w:szCs w:val="28"/>
        </w:rPr>
        <w:t xml:space="preserve">1. </w:t>
      </w:r>
      <w:r w:rsidR="008117B5" w:rsidRPr="008117B5">
        <w:rPr>
          <w:sz w:val="28"/>
          <w:szCs w:val="28"/>
        </w:rPr>
        <w:t xml:space="preserve">Право интеллектуальной собственности. Международно-правовое </w:t>
      </w:r>
      <w:proofErr w:type="gramStart"/>
      <w:r w:rsidR="008117B5" w:rsidRPr="008117B5">
        <w:rPr>
          <w:sz w:val="28"/>
          <w:szCs w:val="28"/>
        </w:rPr>
        <w:t>регулирование :</w:t>
      </w:r>
      <w:proofErr w:type="gramEnd"/>
      <w:r w:rsidR="008117B5" w:rsidRPr="008117B5">
        <w:rPr>
          <w:sz w:val="28"/>
          <w:szCs w:val="28"/>
        </w:rPr>
        <w:t xml:space="preserve"> учебное пособие для вузов / И. А. Близнец [и др.] ; под редакцией И. А. Близнеца, В. А. Зимина, И. П. Оленичева. — 2-е изд., </w:t>
      </w:r>
      <w:proofErr w:type="spellStart"/>
      <w:r w:rsidR="008117B5" w:rsidRPr="008117B5">
        <w:rPr>
          <w:sz w:val="28"/>
          <w:szCs w:val="28"/>
        </w:rPr>
        <w:t>перераб</w:t>
      </w:r>
      <w:proofErr w:type="spellEnd"/>
      <w:r w:rsidR="008117B5" w:rsidRPr="008117B5">
        <w:rPr>
          <w:sz w:val="28"/>
          <w:szCs w:val="28"/>
        </w:rPr>
        <w:t xml:space="preserve">. и доп. — </w:t>
      </w:r>
      <w:proofErr w:type="gramStart"/>
      <w:r w:rsidR="008117B5" w:rsidRPr="008117B5">
        <w:rPr>
          <w:sz w:val="28"/>
          <w:szCs w:val="28"/>
        </w:rPr>
        <w:t>Москва :</w:t>
      </w:r>
      <w:proofErr w:type="gramEnd"/>
      <w:r w:rsidR="008117B5" w:rsidRPr="008117B5">
        <w:rPr>
          <w:sz w:val="28"/>
          <w:szCs w:val="28"/>
        </w:rPr>
        <w:t xml:space="preserve"> </w:t>
      </w:r>
      <w:r w:rsidR="008117B5" w:rsidRPr="008117B5">
        <w:rPr>
          <w:sz w:val="28"/>
          <w:szCs w:val="28"/>
        </w:rPr>
        <w:lastRenderedPageBreak/>
        <w:t xml:space="preserve">Издательство </w:t>
      </w:r>
      <w:proofErr w:type="spellStart"/>
      <w:r w:rsidR="008117B5" w:rsidRPr="008117B5">
        <w:rPr>
          <w:sz w:val="28"/>
          <w:szCs w:val="28"/>
        </w:rPr>
        <w:t>Юрайт</w:t>
      </w:r>
      <w:proofErr w:type="spellEnd"/>
      <w:r w:rsidR="008117B5" w:rsidRPr="008117B5">
        <w:rPr>
          <w:sz w:val="28"/>
          <w:szCs w:val="28"/>
        </w:rPr>
        <w:t xml:space="preserve">, 2023. — 284 с. — (Высшее образование). —  Образовательная платформа </w:t>
      </w:r>
      <w:proofErr w:type="spellStart"/>
      <w:r w:rsidR="008117B5" w:rsidRPr="008117B5">
        <w:rPr>
          <w:sz w:val="28"/>
          <w:szCs w:val="28"/>
        </w:rPr>
        <w:t>Юрайт</w:t>
      </w:r>
      <w:proofErr w:type="spellEnd"/>
      <w:r w:rsidR="008117B5" w:rsidRPr="008117B5">
        <w:rPr>
          <w:sz w:val="28"/>
          <w:szCs w:val="28"/>
        </w:rPr>
        <w:t xml:space="preserve"> [сайт]. — URL: https://urait.ru/bcode/532398 (дата обращения: 23.01.2024). — </w:t>
      </w:r>
      <w:proofErr w:type="gramStart"/>
      <w:r w:rsidR="008117B5" w:rsidRPr="008117B5">
        <w:rPr>
          <w:sz w:val="28"/>
          <w:szCs w:val="28"/>
        </w:rPr>
        <w:t>Текст :</w:t>
      </w:r>
      <w:proofErr w:type="gramEnd"/>
      <w:r w:rsidR="008117B5" w:rsidRPr="008117B5">
        <w:rPr>
          <w:sz w:val="28"/>
          <w:szCs w:val="28"/>
        </w:rPr>
        <w:t xml:space="preserve"> электронный.</w:t>
      </w:r>
    </w:p>
    <w:p w14:paraId="65F72362" w14:textId="1C448DBD" w:rsidR="00B07C58" w:rsidRPr="008B27C1" w:rsidRDefault="0067184E" w:rsidP="00E85315">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2</w:t>
      </w:r>
      <w:r w:rsidR="00B07C58" w:rsidRPr="008B27C1">
        <w:rPr>
          <w:rFonts w:eastAsiaTheme="minorHAnsi"/>
          <w:sz w:val="28"/>
          <w:szCs w:val="28"/>
          <w:lang w:eastAsia="en-US"/>
        </w:rPr>
        <w:t xml:space="preserve">. </w:t>
      </w:r>
      <w:r w:rsidR="001B2169" w:rsidRPr="001B2169">
        <w:rPr>
          <w:rFonts w:eastAsiaTheme="minorHAnsi"/>
          <w:sz w:val="28"/>
          <w:szCs w:val="28"/>
          <w:lang w:eastAsia="en-US"/>
        </w:rPr>
        <w:t xml:space="preserve">Налогообложение организаций: учебник для студ., </w:t>
      </w:r>
      <w:proofErr w:type="spellStart"/>
      <w:r w:rsidR="001B2169" w:rsidRPr="001B2169">
        <w:rPr>
          <w:rFonts w:eastAsiaTheme="minorHAnsi"/>
          <w:sz w:val="28"/>
          <w:szCs w:val="28"/>
          <w:lang w:eastAsia="en-US"/>
        </w:rPr>
        <w:t>обуч</w:t>
      </w:r>
      <w:proofErr w:type="spellEnd"/>
      <w:r w:rsidR="001B2169" w:rsidRPr="001B2169">
        <w:rPr>
          <w:rFonts w:eastAsiaTheme="minorHAnsi"/>
          <w:sz w:val="28"/>
          <w:szCs w:val="28"/>
          <w:lang w:eastAsia="en-US"/>
        </w:rPr>
        <w:t>. по напр. "Экономика" (</w:t>
      </w:r>
      <w:proofErr w:type="spellStart"/>
      <w:proofErr w:type="gramStart"/>
      <w:r w:rsidR="001B2169" w:rsidRPr="001B2169">
        <w:rPr>
          <w:rFonts w:eastAsiaTheme="minorHAnsi"/>
          <w:sz w:val="28"/>
          <w:szCs w:val="28"/>
          <w:lang w:eastAsia="en-US"/>
        </w:rPr>
        <w:t>квалиф</w:t>
      </w:r>
      <w:proofErr w:type="spellEnd"/>
      <w:r w:rsidR="001B2169" w:rsidRPr="001B2169">
        <w:rPr>
          <w:rFonts w:eastAsiaTheme="minorHAnsi"/>
          <w:sz w:val="28"/>
          <w:szCs w:val="28"/>
          <w:lang w:eastAsia="en-US"/>
        </w:rPr>
        <w:t>.-</w:t>
      </w:r>
      <w:proofErr w:type="gramEnd"/>
      <w:r w:rsidR="001B2169" w:rsidRPr="001B2169">
        <w:rPr>
          <w:rFonts w:eastAsiaTheme="minorHAnsi"/>
          <w:sz w:val="28"/>
          <w:szCs w:val="28"/>
          <w:lang w:eastAsia="en-US"/>
        </w:rPr>
        <w:t xml:space="preserve"> бакалавр) / А.А. Артемьев [и др.]; </w:t>
      </w:r>
      <w:proofErr w:type="spellStart"/>
      <w:r w:rsidR="001B2169" w:rsidRPr="001B2169">
        <w:rPr>
          <w:rFonts w:eastAsiaTheme="minorHAnsi"/>
          <w:sz w:val="28"/>
          <w:szCs w:val="28"/>
          <w:lang w:eastAsia="en-US"/>
        </w:rPr>
        <w:t>Финуниверситет</w:t>
      </w:r>
      <w:proofErr w:type="spellEnd"/>
      <w:r w:rsidR="001B2169" w:rsidRPr="001B2169">
        <w:rPr>
          <w:rFonts w:eastAsiaTheme="minorHAnsi"/>
          <w:sz w:val="28"/>
          <w:szCs w:val="28"/>
          <w:lang w:eastAsia="en-US"/>
        </w:rPr>
        <w:t xml:space="preserve">; под ред. Л.И. Гончаренко. - Москва: </w:t>
      </w:r>
      <w:proofErr w:type="spellStart"/>
      <w:r w:rsidR="001B2169" w:rsidRPr="001B2169">
        <w:rPr>
          <w:rFonts w:eastAsiaTheme="minorHAnsi"/>
          <w:sz w:val="28"/>
          <w:szCs w:val="28"/>
          <w:lang w:eastAsia="en-US"/>
        </w:rPr>
        <w:t>Кнорус</w:t>
      </w:r>
      <w:proofErr w:type="spellEnd"/>
      <w:r w:rsidR="001B2169" w:rsidRPr="001B2169">
        <w:rPr>
          <w:rFonts w:eastAsiaTheme="minorHAnsi"/>
          <w:sz w:val="28"/>
          <w:szCs w:val="28"/>
          <w:lang w:eastAsia="en-US"/>
        </w:rPr>
        <w:t>, 2014, 2016. - 508 с. – (</w:t>
      </w:r>
      <w:proofErr w:type="spellStart"/>
      <w:r w:rsidR="001B2169" w:rsidRPr="001B2169">
        <w:rPr>
          <w:rFonts w:eastAsiaTheme="minorHAnsi"/>
          <w:sz w:val="28"/>
          <w:szCs w:val="28"/>
          <w:lang w:eastAsia="en-US"/>
        </w:rPr>
        <w:t>Бакалавриат</w:t>
      </w:r>
      <w:proofErr w:type="spellEnd"/>
      <w:r w:rsidR="001B2169" w:rsidRPr="001B2169">
        <w:rPr>
          <w:rFonts w:eastAsiaTheme="minorHAnsi"/>
          <w:sz w:val="28"/>
          <w:szCs w:val="28"/>
          <w:lang w:eastAsia="en-US"/>
        </w:rPr>
        <w:t xml:space="preserve">). - </w:t>
      </w:r>
      <w:proofErr w:type="gramStart"/>
      <w:r w:rsidR="001B2169" w:rsidRPr="001B2169">
        <w:rPr>
          <w:rFonts w:eastAsiaTheme="minorHAnsi"/>
          <w:sz w:val="28"/>
          <w:szCs w:val="28"/>
          <w:lang w:eastAsia="en-US"/>
        </w:rPr>
        <w:t>Текст :</w:t>
      </w:r>
      <w:proofErr w:type="gramEnd"/>
      <w:r w:rsidR="001B2169" w:rsidRPr="001B2169">
        <w:rPr>
          <w:rFonts w:eastAsiaTheme="minorHAnsi"/>
          <w:sz w:val="28"/>
          <w:szCs w:val="28"/>
          <w:lang w:eastAsia="en-US"/>
        </w:rPr>
        <w:t xml:space="preserve"> непосредственный. – То же. – 2021. – ЭБС BOOK.ru. – URL: https://book.ru/book/938848 (дата обращения:</w:t>
      </w:r>
      <w:r w:rsidR="00105CBA" w:rsidRPr="00105CBA">
        <w:t xml:space="preserve"> </w:t>
      </w:r>
      <w:r w:rsidR="00105CBA" w:rsidRPr="00105CBA">
        <w:rPr>
          <w:rFonts w:eastAsiaTheme="minorHAnsi"/>
          <w:sz w:val="28"/>
          <w:szCs w:val="28"/>
          <w:lang w:eastAsia="en-US"/>
        </w:rPr>
        <w:t>23.01.2024</w:t>
      </w:r>
      <w:r w:rsidR="001B2169" w:rsidRPr="001B2169">
        <w:rPr>
          <w:rFonts w:eastAsiaTheme="minorHAnsi"/>
          <w:sz w:val="28"/>
          <w:szCs w:val="28"/>
          <w:lang w:eastAsia="en-US"/>
        </w:rPr>
        <w:t xml:space="preserve">). — </w:t>
      </w:r>
      <w:proofErr w:type="gramStart"/>
      <w:r w:rsidR="001B2169" w:rsidRPr="001B2169">
        <w:rPr>
          <w:rFonts w:eastAsiaTheme="minorHAnsi"/>
          <w:sz w:val="28"/>
          <w:szCs w:val="28"/>
          <w:lang w:eastAsia="en-US"/>
        </w:rPr>
        <w:t>Текст :</w:t>
      </w:r>
      <w:proofErr w:type="gramEnd"/>
      <w:r w:rsidR="001B2169" w:rsidRPr="001B2169">
        <w:rPr>
          <w:rFonts w:eastAsiaTheme="minorHAnsi"/>
          <w:sz w:val="28"/>
          <w:szCs w:val="28"/>
          <w:lang w:eastAsia="en-US"/>
        </w:rPr>
        <w:t xml:space="preserve"> электронный.</w:t>
      </w:r>
    </w:p>
    <w:p w14:paraId="747265C3" w14:textId="71D8E3C8" w:rsidR="00A91F2A" w:rsidRPr="008B27C1" w:rsidRDefault="0067184E" w:rsidP="000B770F">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3</w:t>
      </w:r>
      <w:r w:rsidR="000B5B8A" w:rsidRPr="008B27C1">
        <w:rPr>
          <w:rFonts w:eastAsiaTheme="minorHAnsi"/>
          <w:sz w:val="28"/>
          <w:szCs w:val="28"/>
          <w:lang w:eastAsia="en-US"/>
        </w:rPr>
        <w:t xml:space="preserve">. </w:t>
      </w:r>
      <w:r w:rsidR="00105CBA" w:rsidRPr="00105CBA">
        <w:rPr>
          <w:rFonts w:eastAsiaTheme="minorHAnsi"/>
          <w:sz w:val="28"/>
          <w:szCs w:val="28"/>
          <w:lang w:eastAsia="en-US"/>
        </w:rPr>
        <w:t xml:space="preserve">Жарова, А. К.  Интеллектуальное право. Защита интеллектуальной </w:t>
      </w:r>
      <w:proofErr w:type="gramStart"/>
      <w:r w:rsidR="00105CBA" w:rsidRPr="00105CBA">
        <w:rPr>
          <w:rFonts w:eastAsiaTheme="minorHAnsi"/>
          <w:sz w:val="28"/>
          <w:szCs w:val="28"/>
          <w:lang w:eastAsia="en-US"/>
        </w:rPr>
        <w:t>собственности :</w:t>
      </w:r>
      <w:proofErr w:type="gramEnd"/>
      <w:r w:rsidR="00105CBA" w:rsidRPr="00105CBA">
        <w:rPr>
          <w:rFonts w:eastAsiaTheme="minorHAnsi"/>
          <w:sz w:val="28"/>
          <w:szCs w:val="28"/>
          <w:lang w:eastAsia="en-US"/>
        </w:rPr>
        <w:t xml:space="preserve"> учебник для вузов / А. К. Жарова ; под общей редакцией А. А. </w:t>
      </w:r>
      <w:proofErr w:type="spellStart"/>
      <w:r w:rsidR="00105CBA" w:rsidRPr="00105CBA">
        <w:rPr>
          <w:rFonts w:eastAsiaTheme="minorHAnsi"/>
          <w:sz w:val="28"/>
          <w:szCs w:val="28"/>
          <w:lang w:eastAsia="en-US"/>
        </w:rPr>
        <w:t>Стрельцова</w:t>
      </w:r>
      <w:proofErr w:type="spellEnd"/>
      <w:r w:rsidR="00105CBA" w:rsidRPr="00105CBA">
        <w:rPr>
          <w:rFonts w:eastAsiaTheme="minorHAnsi"/>
          <w:sz w:val="28"/>
          <w:szCs w:val="28"/>
          <w:lang w:eastAsia="en-US"/>
        </w:rPr>
        <w:t xml:space="preserve">. — 6-е изд., </w:t>
      </w:r>
      <w:proofErr w:type="spellStart"/>
      <w:r w:rsidR="00105CBA" w:rsidRPr="00105CBA">
        <w:rPr>
          <w:rFonts w:eastAsiaTheme="minorHAnsi"/>
          <w:sz w:val="28"/>
          <w:szCs w:val="28"/>
          <w:lang w:eastAsia="en-US"/>
        </w:rPr>
        <w:t>перераб</w:t>
      </w:r>
      <w:proofErr w:type="spellEnd"/>
      <w:r w:rsidR="00105CBA" w:rsidRPr="00105CBA">
        <w:rPr>
          <w:rFonts w:eastAsiaTheme="minorHAnsi"/>
          <w:sz w:val="28"/>
          <w:szCs w:val="28"/>
          <w:lang w:eastAsia="en-US"/>
        </w:rPr>
        <w:t xml:space="preserve">. и доп. — </w:t>
      </w:r>
      <w:proofErr w:type="gramStart"/>
      <w:r w:rsidR="00105CBA" w:rsidRPr="00105CBA">
        <w:rPr>
          <w:rFonts w:eastAsiaTheme="minorHAnsi"/>
          <w:sz w:val="28"/>
          <w:szCs w:val="28"/>
          <w:lang w:eastAsia="en-US"/>
        </w:rPr>
        <w:t>Москва :</w:t>
      </w:r>
      <w:proofErr w:type="gramEnd"/>
      <w:r w:rsidR="00105CBA" w:rsidRPr="00105CBA">
        <w:rPr>
          <w:rFonts w:eastAsiaTheme="minorHAnsi"/>
          <w:sz w:val="28"/>
          <w:szCs w:val="28"/>
          <w:lang w:eastAsia="en-US"/>
        </w:rPr>
        <w:t xml:space="preserve"> Издательство </w:t>
      </w:r>
      <w:proofErr w:type="spellStart"/>
      <w:r w:rsidR="00105CBA" w:rsidRPr="00105CBA">
        <w:rPr>
          <w:rFonts w:eastAsiaTheme="minorHAnsi"/>
          <w:sz w:val="28"/>
          <w:szCs w:val="28"/>
          <w:lang w:eastAsia="en-US"/>
        </w:rPr>
        <w:t>Юрайт</w:t>
      </w:r>
      <w:proofErr w:type="spellEnd"/>
      <w:r w:rsidR="00105CBA" w:rsidRPr="00105CBA">
        <w:rPr>
          <w:rFonts w:eastAsiaTheme="minorHAnsi"/>
          <w:sz w:val="28"/>
          <w:szCs w:val="28"/>
          <w:lang w:eastAsia="en-US"/>
        </w:rPr>
        <w:t xml:space="preserve">, 2024. — 384 с. — (Высшее образование). — ISBN 978-5-534-18248-4. —  Образовательная платформа </w:t>
      </w:r>
      <w:proofErr w:type="spellStart"/>
      <w:r w:rsidR="00105CBA" w:rsidRPr="00105CBA">
        <w:rPr>
          <w:rFonts w:eastAsiaTheme="minorHAnsi"/>
          <w:sz w:val="28"/>
          <w:szCs w:val="28"/>
          <w:lang w:eastAsia="en-US"/>
        </w:rPr>
        <w:t>Юрайт</w:t>
      </w:r>
      <w:proofErr w:type="spellEnd"/>
      <w:r w:rsidR="00105CBA" w:rsidRPr="00105CBA">
        <w:rPr>
          <w:rFonts w:eastAsiaTheme="minorHAnsi"/>
          <w:sz w:val="28"/>
          <w:szCs w:val="28"/>
          <w:lang w:eastAsia="en-US"/>
        </w:rPr>
        <w:t xml:space="preserve"> [сайт]. — URL: https://urait.ru/bcode/534605 (дата обращения: 23.01.2024). – </w:t>
      </w:r>
      <w:proofErr w:type="gramStart"/>
      <w:r w:rsidR="00105CBA" w:rsidRPr="00105CBA">
        <w:rPr>
          <w:rFonts w:eastAsiaTheme="minorHAnsi"/>
          <w:sz w:val="28"/>
          <w:szCs w:val="28"/>
          <w:lang w:eastAsia="en-US"/>
        </w:rPr>
        <w:t>Текст :</w:t>
      </w:r>
      <w:proofErr w:type="gramEnd"/>
      <w:r w:rsidR="00105CBA" w:rsidRPr="00105CBA">
        <w:rPr>
          <w:rFonts w:eastAsiaTheme="minorHAnsi"/>
          <w:sz w:val="28"/>
          <w:szCs w:val="28"/>
          <w:lang w:eastAsia="en-US"/>
        </w:rPr>
        <w:t xml:space="preserve"> электронный.</w:t>
      </w:r>
    </w:p>
    <w:p w14:paraId="2DDDE834" w14:textId="77777777" w:rsidR="000B5B8A" w:rsidRPr="00E85315" w:rsidRDefault="00BE07E4" w:rsidP="00E85315">
      <w:pPr>
        <w:spacing w:line="360" w:lineRule="auto"/>
        <w:ind w:right="-1" w:firstLine="709"/>
        <w:contextualSpacing/>
        <w:jc w:val="both"/>
        <w:rPr>
          <w:rFonts w:eastAsiaTheme="minorHAnsi"/>
          <w:b/>
          <w:sz w:val="28"/>
          <w:szCs w:val="28"/>
          <w:lang w:eastAsia="en-US"/>
        </w:rPr>
      </w:pPr>
      <w:r w:rsidRPr="00CA7A16">
        <w:rPr>
          <w:rFonts w:eastAsiaTheme="minorHAnsi"/>
          <w:b/>
          <w:sz w:val="28"/>
          <w:szCs w:val="28"/>
          <w:lang w:eastAsia="en-US"/>
        </w:rPr>
        <w:t>б) дополнительная:</w:t>
      </w:r>
      <w:r w:rsidRPr="00E85315">
        <w:rPr>
          <w:rFonts w:eastAsiaTheme="minorHAnsi"/>
          <w:b/>
          <w:sz w:val="28"/>
          <w:szCs w:val="28"/>
          <w:lang w:eastAsia="en-US"/>
        </w:rPr>
        <w:t xml:space="preserve"> </w:t>
      </w:r>
    </w:p>
    <w:p w14:paraId="746F9365" w14:textId="534CBEF9" w:rsidR="003C4EA8" w:rsidRDefault="000B770F" w:rsidP="0067184E">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4</w:t>
      </w:r>
      <w:r w:rsidR="000B5B8A" w:rsidRPr="0067184E">
        <w:rPr>
          <w:rFonts w:eastAsiaTheme="minorHAnsi"/>
          <w:sz w:val="28"/>
          <w:szCs w:val="28"/>
          <w:lang w:eastAsia="en-US"/>
        </w:rPr>
        <w:t xml:space="preserve">. </w:t>
      </w:r>
      <w:r w:rsidR="003C4EA8" w:rsidRPr="003C4EA8">
        <w:rPr>
          <w:rFonts w:eastAsiaTheme="minorHAnsi"/>
          <w:sz w:val="28"/>
          <w:szCs w:val="28"/>
          <w:lang w:eastAsia="en-US"/>
        </w:rPr>
        <w:t xml:space="preserve">Налоговое администрирование и контроль: учебник / А.С. </w:t>
      </w:r>
      <w:proofErr w:type="spellStart"/>
      <w:r w:rsidR="003C4EA8" w:rsidRPr="003C4EA8">
        <w:rPr>
          <w:rFonts w:eastAsiaTheme="minorHAnsi"/>
          <w:sz w:val="28"/>
          <w:szCs w:val="28"/>
          <w:lang w:eastAsia="en-US"/>
        </w:rPr>
        <w:t>Адвокатова</w:t>
      </w:r>
      <w:proofErr w:type="spellEnd"/>
      <w:r w:rsidR="003C4EA8" w:rsidRPr="003C4EA8">
        <w:rPr>
          <w:rFonts w:eastAsiaTheme="minorHAnsi"/>
          <w:sz w:val="28"/>
          <w:szCs w:val="28"/>
          <w:lang w:eastAsia="en-US"/>
        </w:rPr>
        <w:t>, Л.И. Гончаре</w:t>
      </w:r>
      <w:r w:rsidR="00643B49">
        <w:rPr>
          <w:rFonts w:eastAsiaTheme="minorHAnsi"/>
          <w:sz w:val="28"/>
          <w:szCs w:val="28"/>
          <w:lang w:eastAsia="en-US"/>
        </w:rPr>
        <w:t>нко, О.И. Борисов, Л.П. Грундел</w:t>
      </w:r>
      <w:r w:rsidR="003C4EA8" w:rsidRPr="003C4EA8">
        <w:rPr>
          <w:rFonts w:eastAsiaTheme="minorHAnsi"/>
          <w:sz w:val="28"/>
          <w:szCs w:val="28"/>
          <w:lang w:eastAsia="en-US"/>
        </w:rPr>
        <w:t xml:space="preserve"> [и др.]; </w:t>
      </w:r>
      <w:proofErr w:type="spellStart"/>
      <w:r w:rsidR="003C4EA8" w:rsidRPr="003C4EA8">
        <w:rPr>
          <w:rFonts w:eastAsiaTheme="minorHAnsi"/>
          <w:sz w:val="28"/>
          <w:szCs w:val="28"/>
          <w:lang w:eastAsia="en-US"/>
        </w:rPr>
        <w:t>Финуниверситет</w:t>
      </w:r>
      <w:proofErr w:type="spellEnd"/>
      <w:r w:rsidR="003C4EA8" w:rsidRPr="003C4EA8">
        <w:rPr>
          <w:rFonts w:eastAsiaTheme="minorHAnsi"/>
          <w:sz w:val="28"/>
          <w:szCs w:val="28"/>
          <w:lang w:eastAsia="en-US"/>
        </w:rPr>
        <w:t xml:space="preserve">; под ред. д-ра </w:t>
      </w:r>
      <w:proofErr w:type="spellStart"/>
      <w:r w:rsidR="003C4EA8" w:rsidRPr="003C4EA8">
        <w:rPr>
          <w:rFonts w:eastAsiaTheme="minorHAnsi"/>
          <w:sz w:val="28"/>
          <w:szCs w:val="28"/>
          <w:lang w:eastAsia="en-US"/>
        </w:rPr>
        <w:t>экон</w:t>
      </w:r>
      <w:proofErr w:type="spellEnd"/>
      <w:r w:rsidR="003C4EA8" w:rsidRPr="003C4EA8">
        <w:rPr>
          <w:rFonts w:eastAsiaTheme="minorHAnsi"/>
          <w:sz w:val="28"/>
          <w:szCs w:val="28"/>
          <w:lang w:eastAsia="en-US"/>
        </w:rPr>
        <w:t>. наук, проф. Л.И. Гончаренко. - Москва: Магистр, 2019 - 448 с. - (Магистратура). - Текст: непосредственный. - То же. - 2020. - ЭБС ZNANIUM. - URL: http://znanium.com/catalog/pr</w:t>
      </w:r>
      <w:r w:rsidR="00643B49">
        <w:rPr>
          <w:rFonts w:eastAsiaTheme="minorHAnsi"/>
          <w:sz w:val="28"/>
          <w:szCs w:val="28"/>
          <w:lang w:eastAsia="en-US"/>
        </w:rPr>
        <w:t xml:space="preserve">oduct/1073458 (дата обращения: </w:t>
      </w:r>
      <w:r w:rsidR="00105CBA" w:rsidRPr="00105CBA">
        <w:rPr>
          <w:rFonts w:eastAsiaTheme="minorHAnsi"/>
          <w:sz w:val="28"/>
          <w:szCs w:val="28"/>
          <w:lang w:eastAsia="en-US"/>
        </w:rPr>
        <w:t>23.01.2024</w:t>
      </w:r>
      <w:r w:rsidR="00643B49">
        <w:rPr>
          <w:rFonts w:eastAsiaTheme="minorHAnsi"/>
          <w:sz w:val="28"/>
          <w:szCs w:val="28"/>
          <w:lang w:eastAsia="en-US"/>
        </w:rPr>
        <w:t>). — Текст</w:t>
      </w:r>
      <w:r w:rsidR="003C4EA8" w:rsidRPr="003C4EA8">
        <w:rPr>
          <w:rFonts w:eastAsiaTheme="minorHAnsi"/>
          <w:sz w:val="28"/>
          <w:szCs w:val="28"/>
          <w:lang w:eastAsia="en-US"/>
        </w:rPr>
        <w:t xml:space="preserve">: электронный. </w:t>
      </w:r>
    </w:p>
    <w:p w14:paraId="7FFDF14A" w14:textId="50097809" w:rsidR="003C4EA8" w:rsidRDefault="000B770F" w:rsidP="0067184E">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 xml:space="preserve">5. </w:t>
      </w:r>
      <w:proofErr w:type="spellStart"/>
      <w:r w:rsidR="003C4EA8" w:rsidRPr="003C4EA8">
        <w:rPr>
          <w:rFonts w:eastAsiaTheme="minorHAnsi"/>
          <w:sz w:val="28"/>
          <w:szCs w:val="28"/>
          <w:lang w:eastAsia="en-US"/>
        </w:rPr>
        <w:t>Полежарова</w:t>
      </w:r>
      <w:proofErr w:type="spellEnd"/>
      <w:r w:rsidR="003C4EA8" w:rsidRPr="003C4EA8">
        <w:rPr>
          <w:rFonts w:eastAsiaTheme="minorHAnsi"/>
          <w:sz w:val="28"/>
          <w:szCs w:val="28"/>
          <w:lang w:eastAsia="en-US"/>
        </w:rPr>
        <w:t xml:space="preserve"> Л.В. Международное налогообложение: современная теория и методология: монография / </w:t>
      </w:r>
      <w:r w:rsidR="00643B49">
        <w:rPr>
          <w:rFonts w:eastAsiaTheme="minorHAnsi"/>
          <w:sz w:val="28"/>
          <w:szCs w:val="28"/>
          <w:lang w:eastAsia="en-US"/>
        </w:rPr>
        <w:t xml:space="preserve">Л.В. </w:t>
      </w:r>
      <w:proofErr w:type="spellStart"/>
      <w:r w:rsidR="00643B49">
        <w:rPr>
          <w:rFonts w:eastAsiaTheme="minorHAnsi"/>
          <w:sz w:val="28"/>
          <w:szCs w:val="28"/>
          <w:lang w:eastAsia="en-US"/>
        </w:rPr>
        <w:t>Полежарова</w:t>
      </w:r>
      <w:proofErr w:type="spellEnd"/>
      <w:r w:rsidR="00643B49">
        <w:rPr>
          <w:rFonts w:eastAsiaTheme="minorHAnsi"/>
          <w:sz w:val="28"/>
          <w:szCs w:val="28"/>
          <w:lang w:eastAsia="en-US"/>
        </w:rPr>
        <w:t xml:space="preserve">; </w:t>
      </w:r>
      <w:proofErr w:type="spellStart"/>
      <w:r w:rsidR="00643B49">
        <w:rPr>
          <w:rFonts w:eastAsiaTheme="minorHAnsi"/>
          <w:sz w:val="28"/>
          <w:szCs w:val="28"/>
          <w:lang w:eastAsia="en-US"/>
        </w:rPr>
        <w:t>Финуниверситет</w:t>
      </w:r>
      <w:proofErr w:type="spellEnd"/>
      <w:r w:rsidR="003C4EA8" w:rsidRPr="003C4EA8">
        <w:rPr>
          <w:rFonts w:eastAsiaTheme="minorHAnsi"/>
          <w:sz w:val="28"/>
          <w:szCs w:val="28"/>
          <w:lang w:eastAsia="en-US"/>
        </w:rPr>
        <w:t>; под ред. Л.И. Гончаренко. - Москва: Магистр, 2016. -</w:t>
      </w:r>
      <w:r w:rsidR="00643B49">
        <w:rPr>
          <w:rFonts w:eastAsiaTheme="minorHAnsi"/>
          <w:sz w:val="28"/>
          <w:szCs w:val="28"/>
          <w:lang w:eastAsia="en-US"/>
        </w:rPr>
        <w:t xml:space="preserve"> 414 с. – Текст</w:t>
      </w:r>
      <w:r w:rsidR="003C4EA8" w:rsidRPr="003C4EA8">
        <w:rPr>
          <w:rFonts w:eastAsiaTheme="minorHAnsi"/>
          <w:sz w:val="28"/>
          <w:szCs w:val="28"/>
          <w:lang w:eastAsia="en-US"/>
        </w:rPr>
        <w:t>: непосредственный. - То же. - ЭБС ZNANIUM. - URL: https://new.znanium.com/catalog/product/527708 (дата</w:t>
      </w:r>
      <w:r w:rsidR="00643B49">
        <w:rPr>
          <w:rFonts w:eastAsiaTheme="minorHAnsi"/>
          <w:sz w:val="28"/>
          <w:szCs w:val="28"/>
          <w:lang w:eastAsia="en-US"/>
        </w:rPr>
        <w:t xml:space="preserve"> обращения: </w:t>
      </w:r>
      <w:r w:rsidR="00105CBA" w:rsidRPr="00105CBA">
        <w:rPr>
          <w:rFonts w:eastAsiaTheme="minorHAnsi"/>
          <w:sz w:val="28"/>
          <w:szCs w:val="28"/>
          <w:lang w:eastAsia="en-US"/>
        </w:rPr>
        <w:t>23.01.2024</w:t>
      </w:r>
      <w:r w:rsidR="00643B49">
        <w:rPr>
          <w:rFonts w:eastAsiaTheme="minorHAnsi"/>
          <w:sz w:val="28"/>
          <w:szCs w:val="28"/>
          <w:lang w:eastAsia="en-US"/>
        </w:rPr>
        <w:t>) - Текст</w:t>
      </w:r>
      <w:r w:rsidR="003C4EA8" w:rsidRPr="003C4EA8">
        <w:rPr>
          <w:rFonts w:eastAsiaTheme="minorHAnsi"/>
          <w:sz w:val="28"/>
          <w:szCs w:val="28"/>
          <w:lang w:eastAsia="en-US"/>
        </w:rPr>
        <w:t>: электронный.</w:t>
      </w:r>
    </w:p>
    <w:p w14:paraId="21D2094C" w14:textId="3FDEAFCC" w:rsidR="0067184E" w:rsidRPr="0067184E" w:rsidRDefault="000B770F" w:rsidP="0067184E">
      <w:pPr>
        <w:spacing w:line="360" w:lineRule="auto"/>
        <w:ind w:right="-1" w:firstLine="709"/>
        <w:contextualSpacing/>
        <w:jc w:val="both"/>
        <w:rPr>
          <w:sz w:val="28"/>
          <w:szCs w:val="28"/>
        </w:rPr>
      </w:pPr>
      <w:r>
        <w:rPr>
          <w:sz w:val="28"/>
          <w:szCs w:val="28"/>
        </w:rPr>
        <w:t>6</w:t>
      </w:r>
      <w:r w:rsidR="0067184E" w:rsidRPr="0067184E">
        <w:rPr>
          <w:sz w:val="28"/>
          <w:szCs w:val="28"/>
        </w:rPr>
        <w:t xml:space="preserve">. </w:t>
      </w:r>
      <w:proofErr w:type="spellStart"/>
      <w:r w:rsidR="000408E0" w:rsidRPr="000408E0">
        <w:rPr>
          <w:sz w:val="28"/>
          <w:szCs w:val="28"/>
        </w:rPr>
        <w:t>Агамагомедова</w:t>
      </w:r>
      <w:proofErr w:type="spellEnd"/>
      <w:r w:rsidR="000408E0" w:rsidRPr="000408E0">
        <w:rPr>
          <w:sz w:val="28"/>
          <w:szCs w:val="28"/>
        </w:rPr>
        <w:t xml:space="preserve"> С. А. Таможенный контроль товаров, содержащих объекты</w:t>
      </w:r>
      <w:r w:rsidR="00643B49">
        <w:rPr>
          <w:sz w:val="28"/>
          <w:szCs w:val="28"/>
        </w:rPr>
        <w:t xml:space="preserve"> интеллектуальной собственности</w:t>
      </w:r>
      <w:r w:rsidR="000408E0" w:rsidRPr="000408E0">
        <w:rPr>
          <w:sz w:val="28"/>
          <w:szCs w:val="28"/>
        </w:rPr>
        <w:t>: монография</w:t>
      </w:r>
      <w:r w:rsidR="00643B49">
        <w:rPr>
          <w:sz w:val="28"/>
          <w:szCs w:val="28"/>
        </w:rPr>
        <w:t xml:space="preserve"> / С.А. </w:t>
      </w:r>
      <w:proofErr w:type="spellStart"/>
      <w:r w:rsidR="00643B49">
        <w:rPr>
          <w:sz w:val="28"/>
          <w:szCs w:val="28"/>
        </w:rPr>
        <w:t>Агамагомедова</w:t>
      </w:r>
      <w:proofErr w:type="spellEnd"/>
      <w:r w:rsidR="00643B49">
        <w:rPr>
          <w:sz w:val="28"/>
          <w:szCs w:val="28"/>
        </w:rPr>
        <w:t>. — Москва</w:t>
      </w:r>
      <w:r w:rsidR="000408E0" w:rsidRPr="000408E0">
        <w:rPr>
          <w:sz w:val="28"/>
          <w:szCs w:val="28"/>
        </w:rPr>
        <w:t>: ИНФРА-М, 2023. — 160 с. — (Научная мысль). — ЭБС ZNANIUM. — URL: https://znanium.com/catalog/product/1894020 (дата обра</w:t>
      </w:r>
      <w:r w:rsidR="00643B49">
        <w:rPr>
          <w:sz w:val="28"/>
          <w:szCs w:val="28"/>
        </w:rPr>
        <w:t xml:space="preserve">щения: </w:t>
      </w:r>
      <w:r w:rsidR="00105CBA" w:rsidRPr="00105CBA">
        <w:rPr>
          <w:sz w:val="28"/>
          <w:szCs w:val="28"/>
        </w:rPr>
        <w:t>23.01.2024</w:t>
      </w:r>
      <w:r w:rsidR="00643B49">
        <w:rPr>
          <w:sz w:val="28"/>
          <w:szCs w:val="28"/>
        </w:rPr>
        <w:t>). – Текст</w:t>
      </w:r>
      <w:r w:rsidR="000408E0" w:rsidRPr="000408E0">
        <w:rPr>
          <w:sz w:val="28"/>
          <w:szCs w:val="28"/>
        </w:rPr>
        <w:t xml:space="preserve">: </w:t>
      </w:r>
      <w:r w:rsidR="000408E0" w:rsidRPr="000408E0">
        <w:rPr>
          <w:sz w:val="28"/>
          <w:szCs w:val="28"/>
        </w:rPr>
        <w:lastRenderedPageBreak/>
        <w:t>электронный.</w:t>
      </w:r>
    </w:p>
    <w:p w14:paraId="7FCFD2B4" w14:textId="3F33634D" w:rsidR="000B5B8A" w:rsidRDefault="000B770F" w:rsidP="00E85315">
      <w:pPr>
        <w:spacing w:line="360" w:lineRule="auto"/>
        <w:ind w:right="-1" w:firstLine="709"/>
        <w:contextualSpacing/>
        <w:jc w:val="both"/>
        <w:rPr>
          <w:rFonts w:eastAsiaTheme="minorHAnsi"/>
          <w:sz w:val="28"/>
          <w:szCs w:val="28"/>
          <w:lang w:eastAsia="en-US"/>
        </w:rPr>
      </w:pPr>
      <w:r>
        <w:rPr>
          <w:rFonts w:eastAsiaTheme="minorHAnsi"/>
          <w:sz w:val="28"/>
          <w:szCs w:val="28"/>
          <w:lang w:eastAsia="en-US"/>
        </w:rPr>
        <w:t>7</w:t>
      </w:r>
      <w:r w:rsidR="000B5B8A" w:rsidRPr="0067184E">
        <w:rPr>
          <w:rFonts w:eastAsiaTheme="minorHAnsi"/>
          <w:sz w:val="28"/>
          <w:szCs w:val="28"/>
          <w:lang w:eastAsia="en-US"/>
        </w:rPr>
        <w:t xml:space="preserve">. </w:t>
      </w:r>
      <w:proofErr w:type="spellStart"/>
      <w:r w:rsidRPr="000B770F">
        <w:rPr>
          <w:rFonts w:eastAsiaTheme="minorHAnsi"/>
          <w:sz w:val="28"/>
          <w:szCs w:val="28"/>
          <w:lang w:eastAsia="en-US"/>
        </w:rPr>
        <w:t>Полежарова</w:t>
      </w:r>
      <w:proofErr w:type="spellEnd"/>
      <w:r w:rsidRPr="000B770F">
        <w:rPr>
          <w:rFonts w:eastAsiaTheme="minorHAnsi"/>
          <w:sz w:val="28"/>
          <w:szCs w:val="28"/>
          <w:lang w:eastAsia="en-US"/>
        </w:rPr>
        <w:t xml:space="preserve">, Л. В. Налогообложение участников внешнеэкономической деятельности в России: учебное пособие / Л. В. </w:t>
      </w:r>
      <w:proofErr w:type="spellStart"/>
      <w:r w:rsidRPr="000B770F">
        <w:rPr>
          <w:rFonts w:eastAsiaTheme="minorHAnsi"/>
          <w:sz w:val="28"/>
          <w:szCs w:val="28"/>
          <w:lang w:eastAsia="en-US"/>
        </w:rPr>
        <w:t>Полежарова</w:t>
      </w:r>
      <w:proofErr w:type="spellEnd"/>
      <w:r w:rsidRPr="000B770F">
        <w:rPr>
          <w:rFonts w:eastAsiaTheme="minorHAnsi"/>
          <w:sz w:val="28"/>
          <w:szCs w:val="28"/>
          <w:lang w:eastAsia="en-US"/>
        </w:rPr>
        <w:t>, А. А. Артемьев; под редакцией Л. И. Гончаренко. - Москва: Магистр: НИЦ ИНФРА-М, 2013. - 416 с. – Текст: непосредственный. - (Магистратура). - То же -  ЭБС ZNANIUM. - URL: http://znanium.com/catalog/product/396169 (дата</w:t>
      </w:r>
      <w:r w:rsidR="00643B49">
        <w:rPr>
          <w:rFonts w:eastAsiaTheme="minorHAnsi"/>
          <w:sz w:val="28"/>
          <w:szCs w:val="28"/>
          <w:lang w:eastAsia="en-US"/>
        </w:rPr>
        <w:t xml:space="preserve"> обращения:</w:t>
      </w:r>
      <w:r w:rsidR="00105CBA" w:rsidRPr="00105CBA">
        <w:t xml:space="preserve"> </w:t>
      </w:r>
      <w:r w:rsidR="00105CBA" w:rsidRPr="00105CBA">
        <w:rPr>
          <w:rFonts w:eastAsiaTheme="minorHAnsi"/>
          <w:sz w:val="28"/>
          <w:szCs w:val="28"/>
          <w:lang w:eastAsia="en-US"/>
        </w:rPr>
        <w:t>23.01.2024</w:t>
      </w:r>
      <w:r w:rsidR="00643B49">
        <w:rPr>
          <w:rFonts w:eastAsiaTheme="minorHAnsi"/>
          <w:sz w:val="28"/>
          <w:szCs w:val="28"/>
          <w:lang w:eastAsia="en-US"/>
        </w:rPr>
        <w:t>). - Текст</w:t>
      </w:r>
      <w:r w:rsidRPr="000B770F">
        <w:rPr>
          <w:rFonts w:eastAsiaTheme="minorHAnsi"/>
          <w:sz w:val="28"/>
          <w:szCs w:val="28"/>
          <w:lang w:eastAsia="en-US"/>
        </w:rPr>
        <w:t>: электронный.</w:t>
      </w:r>
    </w:p>
    <w:p w14:paraId="5E113978" w14:textId="029D1932" w:rsidR="00BE07E4" w:rsidRPr="00E440C7" w:rsidRDefault="00BE07E4" w:rsidP="00E440C7">
      <w:pPr>
        <w:pStyle w:val="a6"/>
        <w:keepNext/>
        <w:keepLines/>
        <w:numPr>
          <w:ilvl w:val="0"/>
          <w:numId w:val="1"/>
        </w:numPr>
        <w:spacing w:before="240" w:line="360" w:lineRule="auto"/>
        <w:contextualSpacing/>
        <w:jc w:val="both"/>
        <w:outlineLvl w:val="0"/>
        <w:rPr>
          <w:rFonts w:eastAsiaTheme="majorEastAsia"/>
          <w:b/>
          <w:color w:val="000000" w:themeColor="text1"/>
          <w:sz w:val="28"/>
          <w:szCs w:val="28"/>
        </w:rPr>
      </w:pPr>
      <w:bookmarkStart w:id="24" w:name="_Toc104467653"/>
      <w:bookmarkEnd w:id="23"/>
      <w:r w:rsidRPr="00E440C7">
        <w:rPr>
          <w:rFonts w:eastAsiaTheme="majorEastAsia"/>
          <w:b/>
          <w:color w:val="000000" w:themeColor="text1"/>
          <w:sz w:val="28"/>
          <w:szCs w:val="28"/>
        </w:rPr>
        <w:t>Перечень ресурсов информационно - телекоммуникационной сети «Интернет», необходимых для освоения дисциплины</w:t>
      </w:r>
      <w:bookmarkEnd w:id="24"/>
    </w:p>
    <w:p w14:paraId="0E362B41" w14:textId="09E530C0" w:rsidR="00E440C7" w:rsidRPr="0067184E" w:rsidRDefault="00E440C7" w:rsidP="0067184E">
      <w:pPr>
        <w:pStyle w:val="a6"/>
        <w:keepNext/>
        <w:keepLines/>
        <w:numPr>
          <w:ilvl w:val="0"/>
          <w:numId w:val="19"/>
        </w:numPr>
        <w:spacing w:before="240" w:line="360" w:lineRule="auto"/>
        <w:ind w:left="0" w:firstLine="709"/>
        <w:contextualSpacing/>
        <w:jc w:val="both"/>
        <w:outlineLvl w:val="0"/>
        <w:rPr>
          <w:sz w:val="28"/>
          <w:szCs w:val="28"/>
        </w:rPr>
      </w:pPr>
      <w:r w:rsidRPr="0067184E">
        <w:rPr>
          <w:sz w:val="28"/>
          <w:szCs w:val="28"/>
        </w:rPr>
        <w:t xml:space="preserve">Официальный сайт Министерства финансов РФ – URL: </w:t>
      </w:r>
      <w:r w:rsidR="00A27CA5" w:rsidRPr="00A27CA5">
        <w:rPr>
          <w:sz w:val="28"/>
          <w:szCs w:val="28"/>
        </w:rPr>
        <w:t>https://minfin.gov.ru</w:t>
      </w:r>
    </w:p>
    <w:p w14:paraId="4E8976E9" w14:textId="3519CB00" w:rsidR="0067184E" w:rsidRPr="0067184E" w:rsidRDefault="0067184E" w:rsidP="0067184E">
      <w:pPr>
        <w:pStyle w:val="a6"/>
        <w:numPr>
          <w:ilvl w:val="0"/>
          <w:numId w:val="19"/>
        </w:numPr>
        <w:spacing w:line="360" w:lineRule="auto"/>
        <w:ind w:left="0" w:right="34" w:firstLine="709"/>
        <w:rPr>
          <w:sz w:val="28"/>
          <w:szCs w:val="28"/>
        </w:rPr>
      </w:pPr>
      <w:r w:rsidRPr="0067184E">
        <w:rPr>
          <w:sz w:val="28"/>
          <w:szCs w:val="28"/>
        </w:rPr>
        <w:t xml:space="preserve">Официальный сайт Всемирной организации интеллектуальной собственности (ВОИС) - URL: http://www.wipo.int </w:t>
      </w:r>
    </w:p>
    <w:p w14:paraId="63669EEF" w14:textId="3D8836DA" w:rsidR="00A27CA5" w:rsidRDefault="0067184E" w:rsidP="0067184E">
      <w:pPr>
        <w:widowControl/>
        <w:numPr>
          <w:ilvl w:val="0"/>
          <w:numId w:val="19"/>
        </w:numPr>
        <w:autoSpaceDE/>
        <w:autoSpaceDN/>
        <w:adjustRightInd/>
        <w:spacing w:after="5" w:line="360" w:lineRule="auto"/>
        <w:ind w:left="0" w:right="34" w:firstLine="709"/>
        <w:jc w:val="both"/>
        <w:rPr>
          <w:sz w:val="28"/>
          <w:szCs w:val="28"/>
        </w:rPr>
      </w:pPr>
      <w:r w:rsidRPr="0067184E">
        <w:rPr>
          <w:sz w:val="28"/>
          <w:szCs w:val="28"/>
        </w:rPr>
        <w:t xml:space="preserve">Официальный сайт Федеральной службы по интеллектуальной собственности (Роспатента) - URL: </w:t>
      </w:r>
      <w:hyperlink r:id="rId11" w:history="1">
        <w:r w:rsidR="00A27CA5" w:rsidRPr="00EB68F3">
          <w:rPr>
            <w:rStyle w:val="af4"/>
            <w:sz w:val="28"/>
            <w:szCs w:val="28"/>
          </w:rPr>
          <w:t>http://www.rupto.ru</w:t>
        </w:r>
      </w:hyperlink>
    </w:p>
    <w:p w14:paraId="03C11736" w14:textId="769730F2" w:rsidR="00A14C0E" w:rsidRDefault="0067184E" w:rsidP="00E440C7">
      <w:pPr>
        <w:pStyle w:val="a6"/>
        <w:keepNext/>
        <w:keepLines/>
        <w:spacing w:before="240" w:line="360" w:lineRule="auto"/>
        <w:ind w:left="0" w:firstLine="709"/>
        <w:contextualSpacing/>
        <w:jc w:val="both"/>
        <w:outlineLvl w:val="0"/>
        <w:rPr>
          <w:sz w:val="28"/>
          <w:szCs w:val="28"/>
        </w:rPr>
      </w:pPr>
      <w:r>
        <w:rPr>
          <w:sz w:val="28"/>
          <w:szCs w:val="28"/>
        </w:rPr>
        <w:t>4</w:t>
      </w:r>
      <w:r w:rsidR="00E440C7" w:rsidRPr="00E440C7">
        <w:rPr>
          <w:sz w:val="28"/>
          <w:szCs w:val="28"/>
        </w:rPr>
        <w:t xml:space="preserve">. Официальный сайт Евразийской экономической комиссии – URL: </w:t>
      </w:r>
      <w:r w:rsidR="00A14C0E" w:rsidRPr="00A14C0E">
        <w:rPr>
          <w:sz w:val="28"/>
          <w:szCs w:val="28"/>
        </w:rPr>
        <w:t>https://eec.eaeunion.org/</w:t>
      </w:r>
    </w:p>
    <w:p w14:paraId="0274F1D5" w14:textId="549BB272" w:rsidR="00E440C7" w:rsidRPr="00E440C7" w:rsidRDefault="00A14C0E" w:rsidP="00E440C7">
      <w:pPr>
        <w:pStyle w:val="a6"/>
        <w:keepNext/>
        <w:keepLines/>
        <w:spacing w:before="240" w:line="360" w:lineRule="auto"/>
        <w:ind w:left="0" w:firstLine="709"/>
        <w:contextualSpacing/>
        <w:jc w:val="both"/>
        <w:outlineLvl w:val="0"/>
        <w:rPr>
          <w:sz w:val="28"/>
          <w:szCs w:val="28"/>
        </w:rPr>
      </w:pPr>
      <w:r>
        <w:rPr>
          <w:sz w:val="28"/>
          <w:szCs w:val="28"/>
        </w:rPr>
        <w:t>5</w:t>
      </w:r>
      <w:r w:rsidR="00E440C7" w:rsidRPr="00E440C7">
        <w:rPr>
          <w:sz w:val="28"/>
          <w:szCs w:val="28"/>
        </w:rPr>
        <w:t xml:space="preserve">. Официальный сайт ФТС России – URL: </w:t>
      </w:r>
      <w:r w:rsidRPr="00A14C0E">
        <w:rPr>
          <w:sz w:val="28"/>
          <w:szCs w:val="28"/>
        </w:rPr>
        <w:t>https://customs.gov.ru/</w:t>
      </w:r>
    </w:p>
    <w:p w14:paraId="367918E9" w14:textId="13F6D15A" w:rsidR="00E440C7" w:rsidRPr="00E440C7" w:rsidRDefault="00A14C0E" w:rsidP="00E440C7">
      <w:pPr>
        <w:pStyle w:val="a6"/>
        <w:keepNext/>
        <w:keepLines/>
        <w:spacing w:before="240" w:line="360" w:lineRule="auto"/>
        <w:ind w:left="0" w:firstLine="709"/>
        <w:contextualSpacing/>
        <w:jc w:val="both"/>
        <w:outlineLvl w:val="0"/>
        <w:rPr>
          <w:sz w:val="28"/>
          <w:szCs w:val="28"/>
        </w:rPr>
      </w:pPr>
      <w:r>
        <w:rPr>
          <w:sz w:val="28"/>
          <w:szCs w:val="28"/>
        </w:rPr>
        <w:t>6</w:t>
      </w:r>
      <w:r w:rsidR="00E440C7" w:rsidRPr="00E440C7">
        <w:rPr>
          <w:sz w:val="28"/>
          <w:szCs w:val="28"/>
        </w:rPr>
        <w:t>. Справочная правовая система «Консультант Плюс» – URL: www</w:t>
      </w:r>
      <w:r w:rsidR="00CA7A16">
        <w:rPr>
          <w:sz w:val="28"/>
          <w:szCs w:val="28"/>
        </w:rPr>
        <w:t>.</w:t>
      </w:r>
      <w:r w:rsidR="00E440C7" w:rsidRPr="00E440C7">
        <w:rPr>
          <w:sz w:val="28"/>
          <w:szCs w:val="28"/>
        </w:rPr>
        <w:t>consultant</w:t>
      </w:r>
      <w:r w:rsidR="00CA7A16">
        <w:rPr>
          <w:sz w:val="28"/>
          <w:szCs w:val="28"/>
        </w:rPr>
        <w:t>.</w:t>
      </w:r>
      <w:r w:rsidR="00E440C7" w:rsidRPr="00E440C7">
        <w:rPr>
          <w:sz w:val="28"/>
          <w:szCs w:val="28"/>
        </w:rPr>
        <w:t xml:space="preserve">ru. </w:t>
      </w:r>
    </w:p>
    <w:p w14:paraId="2729898A" w14:textId="29E23D43" w:rsidR="00E440C7" w:rsidRPr="00E440C7" w:rsidRDefault="00A14C0E" w:rsidP="00E440C7">
      <w:pPr>
        <w:pStyle w:val="a6"/>
        <w:keepNext/>
        <w:keepLines/>
        <w:spacing w:before="240" w:line="360" w:lineRule="auto"/>
        <w:ind w:left="0" w:firstLine="709"/>
        <w:contextualSpacing/>
        <w:jc w:val="both"/>
        <w:outlineLvl w:val="0"/>
        <w:rPr>
          <w:sz w:val="28"/>
          <w:szCs w:val="28"/>
        </w:rPr>
      </w:pPr>
      <w:r>
        <w:rPr>
          <w:sz w:val="28"/>
          <w:szCs w:val="28"/>
        </w:rPr>
        <w:t>7</w:t>
      </w:r>
      <w:r w:rsidR="00E440C7" w:rsidRPr="00E440C7">
        <w:rPr>
          <w:sz w:val="28"/>
          <w:szCs w:val="28"/>
        </w:rPr>
        <w:t xml:space="preserve">. Официальная страница Департамента налоговой политики и таможенно-тарифного регулирования Финансового университета– URL: </w:t>
      </w:r>
      <w:hyperlink r:id="rId12" w:history="1">
        <w:r w:rsidR="00E440C7" w:rsidRPr="00E440C7">
          <w:rPr>
            <w:rStyle w:val="af4"/>
            <w:sz w:val="28"/>
            <w:szCs w:val="28"/>
          </w:rPr>
          <w:t>www.nalogi.fa.ru</w:t>
        </w:r>
      </w:hyperlink>
      <w:r w:rsidR="00E440C7" w:rsidRPr="00E440C7">
        <w:rPr>
          <w:sz w:val="28"/>
          <w:szCs w:val="28"/>
        </w:rPr>
        <w:t xml:space="preserve">. </w:t>
      </w:r>
    </w:p>
    <w:p w14:paraId="0D28EDF9" w14:textId="020E14EE" w:rsidR="00E440C7" w:rsidRPr="009E232A" w:rsidRDefault="00A14C0E" w:rsidP="009E232A">
      <w:pPr>
        <w:pStyle w:val="a6"/>
        <w:keepNext/>
        <w:keepLines/>
        <w:spacing w:before="240" w:line="360" w:lineRule="auto"/>
        <w:ind w:left="0" w:firstLine="709"/>
        <w:contextualSpacing/>
        <w:jc w:val="both"/>
        <w:outlineLvl w:val="0"/>
        <w:rPr>
          <w:sz w:val="28"/>
          <w:szCs w:val="28"/>
        </w:rPr>
      </w:pPr>
      <w:r>
        <w:rPr>
          <w:sz w:val="28"/>
          <w:szCs w:val="28"/>
        </w:rPr>
        <w:t>8</w:t>
      </w:r>
      <w:r w:rsidR="00E440C7" w:rsidRPr="00E440C7">
        <w:rPr>
          <w:sz w:val="28"/>
          <w:szCs w:val="28"/>
        </w:rPr>
        <w:t xml:space="preserve">. </w:t>
      </w:r>
      <w:r w:rsidR="00E440C7" w:rsidRPr="009E232A">
        <w:rPr>
          <w:sz w:val="28"/>
          <w:szCs w:val="28"/>
        </w:rPr>
        <w:t xml:space="preserve">Виртуальная таможня – URL: </w:t>
      </w:r>
      <w:hyperlink r:id="rId13" w:history="1">
        <w:r w:rsidR="00E440C7" w:rsidRPr="009E232A">
          <w:rPr>
            <w:rStyle w:val="af4"/>
            <w:sz w:val="28"/>
            <w:szCs w:val="28"/>
          </w:rPr>
          <w:t>http://www.vch.ru</w:t>
        </w:r>
      </w:hyperlink>
      <w:r w:rsidR="00E440C7" w:rsidRPr="009E232A">
        <w:rPr>
          <w:sz w:val="28"/>
          <w:szCs w:val="28"/>
        </w:rPr>
        <w:t xml:space="preserve">. </w:t>
      </w:r>
    </w:p>
    <w:p w14:paraId="37202473" w14:textId="0D09246B" w:rsidR="00E440C7" w:rsidRPr="00E440C7" w:rsidRDefault="009E232A" w:rsidP="00E440C7">
      <w:pPr>
        <w:pStyle w:val="a6"/>
        <w:keepNext/>
        <w:keepLines/>
        <w:spacing w:before="240" w:line="360" w:lineRule="auto"/>
        <w:ind w:left="0" w:firstLine="709"/>
        <w:contextualSpacing/>
        <w:jc w:val="both"/>
        <w:outlineLvl w:val="0"/>
        <w:rPr>
          <w:sz w:val="28"/>
          <w:szCs w:val="28"/>
        </w:rPr>
      </w:pPr>
      <w:r>
        <w:rPr>
          <w:sz w:val="28"/>
          <w:szCs w:val="28"/>
        </w:rPr>
        <w:t>9</w:t>
      </w:r>
      <w:r w:rsidR="00E440C7" w:rsidRPr="00E440C7">
        <w:rPr>
          <w:sz w:val="28"/>
          <w:szCs w:val="28"/>
        </w:rPr>
        <w:t xml:space="preserve">. Таможня для всех – российский таможенный портал – URL: </w:t>
      </w:r>
      <w:hyperlink r:id="rId14" w:history="1">
        <w:r w:rsidR="00E440C7" w:rsidRPr="00E440C7">
          <w:rPr>
            <w:rStyle w:val="af4"/>
            <w:sz w:val="28"/>
            <w:szCs w:val="28"/>
          </w:rPr>
          <w:t>http://www.tks.ru</w:t>
        </w:r>
      </w:hyperlink>
      <w:r w:rsidR="00E440C7" w:rsidRPr="00E440C7">
        <w:rPr>
          <w:sz w:val="28"/>
          <w:szCs w:val="28"/>
        </w:rPr>
        <w:t xml:space="preserve">. </w:t>
      </w:r>
    </w:p>
    <w:p w14:paraId="5F986748" w14:textId="1383B1DB" w:rsidR="00E440C7" w:rsidRPr="00E440C7" w:rsidRDefault="00E440C7" w:rsidP="00E440C7">
      <w:pPr>
        <w:pStyle w:val="a6"/>
        <w:keepNext/>
        <w:keepLines/>
        <w:spacing w:before="240" w:line="360" w:lineRule="auto"/>
        <w:ind w:left="0" w:firstLine="709"/>
        <w:contextualSpacing/>
        <w:jc w:val="both"/>
        <w:outlineLvl w:val="0"/>
        <w:rPr>
          <w:sz w:val="28"/>
          <w:szCs w:val="28"/>
        </w:rPr>
      </w:pPr>
      <w:r w:rsidRPr="00E440C7">
        <w:rPr>
          <w:sz w:val="28"/>
          <w:szCs w:val="28"/>
        </w:rPr>
        <w:t>1</w:t>
      </w:r>
      <w:r w:rsidR="009E232A">
        <w:rPr>
          <w:sz w:val="28"/>
          <w:szCs w:val="28"/>
        </w:rPr>
        <w:t>0</w:t>
      </w:r>
      <w:r w:rsidRPr="00E440C7">
        <w:rPr>
          <w:sz w:val="28"/>
          <w:szCs w:val="28"/>
        </w:rPr>
        <w:t xml:space="preserve">. Сайт информационно-аналитических материалов ТАМОЖНЯ.РУ – URL: </w:t>
      </w:r>
      <w:hyperlink r:id="rId15" w:history="1">
        <w:r w:rsidRPr="00E440C7">
          <w:rPr>
            <w:rStyle w:val="af4"/>
            <w:sz w:val="28"/>
            <w:szCs w:val="28"/>
          </w:rPr>
          <w:t>http://www.tamognia.ru</w:t>
        </w:r>
      </w:hyperlink>
      <w:r w:rsidRPr="00E440C7">
        <w:rPr>
          <w:sz w:val="28"/>
          <w:szCs w:val="28"/>
        </w:rPr>
        <w:t xml:space="preserve">. </w:t>
      </w:r>
    </w:p>
    <w:p w14:paraId="4061CA5D" w14:textId="59204127" w:rsidR="00E440C7" w:rsidRPr="00E440C7" w:rsidRDefault="00E440C7" w:rsidP="00E440C7">
      <w:pPr>
        <w:pStyle w:val="a6"/>
        <w:keepNext/>
        <w:keepLines/>
        <w:spacing w:before="240" w:line="360" w:lineRule="auto"/>
        <w:ind w:left="0" w:firstLine="709"/>
        <w:contextualSpacing/>
        <w:jc w:val="both"/>
        <w:outlineLvl w:val="0"/>
        <w:rPr>
          <w:rFonts w:eastAsiaTheme="majorEastAsia"/>
          <w:b/>
          <w:color w:val="000000" w:themeColor="text1"/>
          <w:sz w:val="28"/>
          <w:szCs w:val="28"/>
        </w:rPr>
      </w:pPr>
      <w:r w:rsidRPr="00E440C7">
        <w:rPr>
          <w:sz w:val="28"/>
          <w:szCs w:val="28"/>
        </w:rPr>
        <w:t>1</w:t>
      </w:r>
      <w:r w:rsidR="009E232A">
        <w:rPr>
          <w:sz w:val="28"/>
          <w:szCs w:val="28"/>
        </w:rPr>
        <w:t>1</w:t>
      </w:r>
      <w:r w:rsidRPr="00E440C7">
        <w:rPr>
          <w:sz w:val="28"/>
          <w:szCs w:val="28"/>
        </w:rPr>
        <w:t>. Международный таможенный электронный журнал – URL: http://www.worldcustomsjournal.org</w:t>
      </w:r>
    </w:p>
    <w:p w14:paraId="7D3C6EF3" w14:textId="03437C02" w:rsidR="00BE07E4" w:rsidRPr="006769A7" w:rsidRDefault="0067184E" w:rsidP="0067184E">
      <w:pPr>
        <w:autoSpaceDE/>
        <w:autoSpaceDN/>
        <w:adjustRightInd/>
        <w:spacing w:after="200" w:line="360" w:lineRule="auto"/>
        <w:ind w:left="709"/>
        <w:contextualSpacing/>
        <w:jc w:val="both"/>
        <w:rPr>
          <w:color w:val="000000" w:themeColor="text1"/>
          <w:sz w:val="28"/>
          <w:szCs w:val="28"/>
        </w:rPr>
      </w:pPr>
      <w:r>
        <w:rPr>
          <w:color w:val="000000" w:themeColor="text1"/>
          <w:sz w:val="28"/>
          <w:szCs w:val="28"/>
        </w:rPr>
        <w:t>1</w:t>
      </w:r>
      <w:r w:rsidR="009E232A">
        <w:rPr>
          <w:color w:val="000000" w:themeColor="text1"/>
          <w:sz w:val="28"/>
          <w:szCs w:val="28"/>
        </w:rPr>
        <w:t>2</w:t>
      </w:r>
      <w:r>
        <w:rPr>
          <w:color w:val="000000" w:themeColor="text1"/>
          <w:sz w:val="28"/>
          <w:szCs w:val="28"/>
        </w:rPr>
        <w:t>.</w:t>
      </w:r>
      <w:r w:rsidR="00E440C7" w:rsidRPr="0067184E">
        <w:rPr>
          <w:color w:val="000000" w:themeColor="text1"/>
          <w:sz w:val="28"/>
          <w:szCs w:val="28"/>
        </w:rPr>
        <w:t xml:space="preserve"> </w:t>
      </w:r>
      <w:r w:rsidR="009E232A">
        <w:rPr>
          <w:color w:val="000000" w:themeColor="text1"/>
          <w:sz w:val="28"/>
          <w:szCs w:val="28"/>
        </w:rPr>
        <w:t>Электронные ресурсы БИК</w:t>
      </w:r>
      <w:r w:rsidR="009E232A" w:rsidRPr="006769A7">
        <w:rPr>
          <w:color w:val="000000" w:themeColor="text1"/>
          <w:sz w:val="28"/>
          <w:szCs w:val="28"/>
        </w:rPr>
        <w:t xml:space="preserve">: </w:t>
      </w:r>
    </w:p>
    <w:p w14:paraId="0B9A95CA" w14:textId="77777777"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lastRenderedPageBreak/>
        <w:t xml:space="preserve"> - </w:t>
      </w:r>
      <w:r w:rsidRPr="009E232A">
        <w:rPr>
          <w:rFonts w:eastAsiaTheme="majorEastAsia"/>
          <w:color w:val="000000" w:themeColor="text1"/>
          <w:sz w:val="28"/>
          <w:szCs w:val="28"/>
        </w:rPr>
        <w:t>Электронная библиотека Финансового университета (ЭБ) http://elib.fa.ru/</w:t>
      </w:r>
    </w:p>
    <w:p w14:paraId="4471124A" w14:textId="637F9641"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Электронно-библиотечная система BOOK.RU http://www.book.ru</w:t>
      </w:r>
    </w:p>
    <w:p w14:paraId="40D78BA8" w14:textId="1F491118"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Электронно-библиотечная система «Университетская библиотека ОНЛАЙН» http://biblioclub.ru/</w:t>
      </w:r>
    </w:p>
    <w:p w14:paraId="28157FA7" w14:textId="0B7772CF"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 xml:space="preserve">Электронно-библиотечная система </w:t>
      </w:r>
      <w:proofErr w:type="spellStart"/>
      <w:r w:rsidRPr="009E232A">
        <w:rPr>
          <w:rFonts w:eastAsiaTheme="majorEastAsia"/>
          <w:color w:val="000000" w:themeColor="text1"/>
          <w:sz w:val="28"/>
          <w:szCs w:val="28"/>
        </w:rPr>
        <w:t>Znanium</w:t>
      </w:r>
      <w:proofErr w:type="spellEnd"/>
      <w:r w:rsidRPr="009E232A">
        <w:rPr>
          <w:rFonts w:eastAsiaTheme="majorEastAsia"/>
          <w:color w:val="000000" w:themeColor="text1"/>
          <w:sz w:val="28"/>
          <w:szCs w:val="28"/>
        </w:rPr>
        <w:t xml:space="preserve"> http://www.znanium.ru</w:t>
      </w:r>
    </w:p>
    <w:p w14:paraId="5BCEF86B" w14:textId="20E564F2"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 xml:space="preserve">Образовательная платформа </w:t>
      </w:r>
      <w:proofErr w:type="spellStart"/>
      <w:r w:rsidRPr="009E232A">
        <w:rPr>
          <w:rFonts w:eastAsiaTheme="majorEastAsia"/>
          <w:color w:val="000000" w:themeColor="text1"/>
          <w:sz w:val="28"/>
          <w:szCs w:val="28"/>
        </w:rPr>
        <w:t>Юрайт</w:t>
      </w:r>
      <w:proofErr w:type="spellEnd"/>
      <w:r w:rsidRPr="009E232A">
        <w:rPr>
          <w:rFonts w:eastAsiaTheme="majorEastAsia"/>
          <w:color w:val="000000" w:themeColor="text1"/>
          <w:sz w:val="28"/>
          <w:szCs w:val="28"/>
        </w:rPr>
        <w:t xml:space="preserve"> https://urait.ru/</w:t>
      </w:r>
    </w:p>
    <w:p w14:paraId="2E1CF70A" w14:textId="12596DBB"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Электронно-библиотечная система издательства Проспект http://ebs.prospekt.org/books</w:t>
      </w:r>
    </w:p>
    <w:p w14:paraId="283E1021" w14:textId="0E5EF1F4"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Электронно-библиотечная система издательства Лань https://e.lanbook.com/</w:t>
      </w:r>
    </w:p>
    <w:p w14:paraId="6FFD7F21" w14:textId="7EBD6BAB"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 xml:space="preserve">Деловая онлайн-библиотека </w:t>
      </w:r>
      <w:proofErr w:type="spellStart"/>
      <w:r w:rsidRPr="009E232A">
        <w:rPr>
          <w:rFonts w:eastAsiaTheme="majorEastAsia"/>
          <w:color w:val="000000" w:themeColor="text1"/>
          <w:sz w:val="28"/>
          <w:szCs w:val="28"/>
        </w:rPr>
        <w:t>Alpina</w:t>
      </w:r>
      <w:proofErr w:type="spellEnd"/>
      <w:r w:rsidRPr="009E232A">
        <w:rPr>
          <w:rFonts w:eastAsiaTheme="majorEastAsia"/>
          <w:color w:val="000000" w:themeColor="text1"/>
          <w:sz w:val="28"/>
          <w:szCs w:val="28"/>
        </w:rPr>
        <w:t xml:space="preserve"> </w:t>
      </w:r>
      <w:proofErr w:type="spellStart"/>
      <w:r w:rsidRPr="009E232A">
        <w:rPr>
          <w:rFonts w:eastAsiaTheme="majorEastAsia"/>
          <w:color w:val="000000" w:themeColor="text1"/>
          <w:sz w:val="28"/>
          <w:szCs w:val="28"/>
        </w:rPr>
        <w:t>Digital</w:t>
      </w:r>
      <w:proofErr w:type="spellEnd"/>
      <w:r w:rsidRPr="009E232A">
        <w:rPr>
          <w:rFonts w:eastAsiaTheme="majorEastAsia"/>
          <w:color w:val="000000" w:themeColor="text1"/>
          <w:sz w:val="28"/>
          <w:szCs w:val="28"/>
        </w:rPr>
        <w:t xml:space="preserve"> http://lib.alpinadigital.ru/</w:t>
      </w:r>
    </w:p>
    <w:p w14:paraId="6B02F738" w14:textId="06E6E172"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Электронная библиотека Издательского дома «Гребенников» https://grebennikon.ru/</w:t>
      </w:r>
    </w:p>
    <w:p w14:paraId="6BD2FE47" w14:textId="58BDF786"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 xml:space="preserve">Научная электронная библиотека eLibrary.ru http://elibrary.ru  </w:t>
      </w:r>
    </w:p>
    <w:p w14:paraId="4EF90083" w14:textId="0B76FB61" w:rsidR="009E232A" w:rsidRPr="009E232A" w:rsidRDefault="009E232A" w:rsidP="009E232A">
      <w:pPr>
        <w:autoSpaceDE/>
        <w:autoSpaceDN/>
        <w:adjustRightInd/>
        <w:spacing w:after="200" w:line="360" w:lineRule="auto"/>
        <w:ind w:left="709"/>
        <w:contextualSpacing/>
        <w:jc w:val="both"/>
        <w:rPr>
          <w:rFonts w:eastAsiaTheme="majorEastAsia"/>
          <w:color w:val="000000" w:themeColor="text1"/>
          <w:sz w:val="28"/>
          <w:szCs w:val="28"/>
        </w:rPr>
      </w:pPr>
      <w:r>
        <w:rPr>
          <w:rFonts w:eastAsiaTheme="majorEastAsia"/>
          <w:color w:val="000000" w:themeColor="text1"/>
          <w:sz w:val="28"/>
          <w:szCs w:val="28"/>
        </w:rPr>
        <w:t xml:space="preserve"> - </w:t>
      </w:r>
      <w:r w:rsidRPr="009E232A">
        <w:rPr>
          <w:rFonts w:eastAsiaTheme="majorEastAsia"/>
          <w:color w:val="000000" w:themeColor="text1"/>
          <w:sz w:val="28"/>
          <w:szCs w:val="28"/>
        </w:rPr>
        <w:t>Национальная электронная библиотека http://нэб.рф/</w:t>
      </w:r>
    </w:p>
    <w:p w14:paraId="712F8C2F" w14:textId="43CA495E" w:rsidR="00145199" w:rsidRPr="00E85315" w:rsidRDefault="00145199" w:rsidP="00E85315">
      <w:pPr>
        <w:pStyle w:val="1"/>
        <w:spacing w:line="360" w:lineRule="auto"/>
        <w:ind w:firstLine="709"/>
        <w:contextualSpacing/>
        <w:rPr>
          <w:rFonts w:ascii="Times New Roman" w:hAnsi="Times New Roman" w:cs="Times New Roman"/>
          <w:b/>
          <w:color w:val="auto"/>
          <w:sz w:val="28"/>
          <w:szCs w:val="28"/>
        </w:rPr>
      </w:pPr>
      <w:bookmarkStart w:id="25" w:name="_Toc104467654"/>
      <w:r w:rsidRPr="00E85315">
        <w:rPr>
          <w:rFonts w:ascii="Times New Roman" w:hAnsi="Times New Roman" w:cs="Times New Roman"/>
          <w:b/>
          <w:color w:val="000000" w:themeColor="text1"/>
          <w:sz w:val="28"/>
          <w:szCs w:val="28"/>
        </w:rPr>
        <w:t xml:space="preserve">10. </w:t>
      </w:r>
      <w:bookmarkEnd w:id="25"/>
      <w:r w:rsidR="002A66D8" w:rsidRPr="00E85315">
        <w:rPr>
          <w:rFonts w:ascii="Times New Roman" w:hAnsi="Times New Roman" w:cs="Times New Roman"/>
          <w:b/>
          <w:color w:val="auto"/>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66C949A0" w:rsidR="00353169" w:rsidRPr="00E85315" w:rsidRDefault="00353169" w:rsidP="00E85315">
      <w:pPr>
        <w:shd w:val="clear" w:color="auto" w:fill="FFFFFF"/>
        <w:autoSpaceDE/>
        <w:autoSpaceDN/>
        <w:adjustRightInd/>
        <w:spacing w:line="360" w:lineRule="auto"/>
        <w:ind w:firstLine="709"/>
        <w:contextualSpacing/>
        <w:jc w:val="both"/>
        <w:rPr>
          <w:rFonts w:eastAsia="Calibri"/>
          <w:color w:val="000000" w:themeColor="text1"/>
          <w:sz w:val="28"/>
          <w:szCs w:val="28"/>
          <w:lang w:eastAsia="en-US"/>
        </w:rPr>
      </w:pPr>
      <w:r w:rsidRPr="00E85315">
        <w:rPr>
          <w:rFonts w:eastAsia="Calibri"/>
          <w:color w:val="000000" w:themeColor="text1"/>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85315">
        <w:rPr>
          <w:rFonts w:eastAsia="Calibri"/>
          <w:color w:val="000000" w:themeColor="text1"/>
          <w:sz w:val="28"/>
          <w:szCs w:val="28"/>
          <w:lang w:eastAsia="en-US"/>
        </w:rPr>
        <w:t>бакалавриата</w:t>
      </w:r>
      <w:proofErr w:type="spellEnd"/>
      <w:r w:rsidRPr="00E85315">
        <w:rPr>
          <w:rFonts w:eastAsia="Calibri"/>
          <w:color w:val="000000" w:themeColor="text1"/>
          <w:sz w:val="28"/>
          <w:szCs w:val="28"/>
          <w:lang w:eastAsia="en-US"/>
        </w:rPr>
        <w:t xml:space="preserve"> и магистратуры в Финансовом универ</w:t>
      </w:r>
      <w:r w:rsidR="005E1356" w:rsidRPr="00E85315">
        <w:rPr>
          <w:rFonts w:eastAsia="Calibri"/>
          <w:color w:val="000000" w:themeColor="text1"/>
          <w:sz w:val="28"/>
          <w:szCs w:val="28"/>
          <w:lang w:eastAsia="en-US"/>
        </w:rPr>
        <w:t>с</w:t>
      </w:r>
      <w:r w:rsidRPr="00E85315">
        <w:rPr>
          <w:rFonts w:eastAsia="Calibri"/>
          <w:color w:val="000000" w:themeColor="text1"/>
          <w:sz w:val="28"/>
          <w:szCs w:val="28"/>
          <w:lang w:eastAsia="en-US"/>
        </w:rPr>
        <w:t xml:space="preserve">итете, утвержденные приказом </w:t>
      </w:r>
      <w:proofErr w:type="spellStart"/>
      <w:r w:rsidRPr="00E85315">
        <w:rPr>
          <w:rFonts w:eastAsia="Calibri"/>
          <w:color w:val="000000" w:themeColor="text1"/>
          <w:sz w:val="28"/>
          <w:szCs w:val="28"/>
          <w:lang w:eastAsia="en-US"/>
        </w:rPr>
        <w:t>Финуниверситета</w:t>
      </w:r>
      <w:proofErr w:type="spellEnd"/>
      <w:r w:rsidRPr="00E85315">
        <w:rPr>
          <w:rFonts w:eastAsia="Calibri"/>
          <w:color w:val="000000" w:themeColor="text1"/>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85315">
        <w:rPr>
          <w:rFonts w:eastAsia="Calibri"/>
          <w:color w:val="000000" w:themeColor="text1"/>
          <w:sz w:val="28"/>
          <w:szCs w:val="28"/>
          <w:lang w:eastAsia="en-US"/>
        </w:rPr>
        <w:t>Финуниверситета</w:t>
      </w:r>
      <w:proofErr w:type="spellEnd"/>
      <w:r w:rsidRPr="00E85315">
        <w:rPr>
          <w:rFonts w:eastAsia="Calibri"/>
          <w:color w:val="000000" w:themeColor="text1"/>
          <w:sz w:val="28"/>
          <w:szCs w:val="28"/>
          <w:lang w:eastAsia="en-US"/>
        </w:rPr>
        <w:t xml:space="preserve">»), использовать методические рекомендации департамента. </w:t>
      </w:r>
    </w:p>
    <w:p w14:paraId="541D69B8" w14:textId="0FF30980" w:rsidR="00C52F7B" w:rsidRPr="00E85315" w:rsidRDefault="00701674" w:rsidP="00701674">
      <w:pPr>
        <w:pStyle w:val="1"/>
        <w:spacing w:line="360" w:lineRule="auto"/>
        <w:ind w:firstLine="709"/>
        <w:contextualSpacing/>
        <w:jc w:val="both"/>
        <w:rPr>
          <w:rFonts w:ascii="Times New Roman" w:hAnsi="Times New Roman" w:cs="Times New Roman"/>
          <w:b/>
          <w:bCs/>
          <w:color w:val="000000" w:themeColor="text1"/>
          <w:sz w:val="28"/>
          <w:szCs w:val="28"/>
        </w:rPr>
      </w:pPr>
      <w:bookmarkStart w:id="26" w:name="_Toc104467655"/>
      <w:r>
        <w:rPr>
          <w:rFonts w:ascii="Times New Roman" w:hAnsi="Times New Roman" w:cs="Times New Roman"/>
          <w:b/>
          <w:bCs/>
          <w:color w:val="000000" w:themeColor="text1"/>
          <w:sz w:val="28"/>
          <w:szCs w:val="28"/>
        </w:rPr>
        <w:lastRenderedPageBreak/>
        <w:t xml:space="preserve">11. </w:t>
      </w:r>
      <w:r w:rsidR="00C52F7B" w:rsidRPr="00E85315">
        <w:rPr>
          <w:rFonts w:ascii="Times New Roman" w:hAnsi="Times New Roman" w:cs="Times New Roman"/>
          <w:b/>
          <w:bCs/>
          <w:color w:val="000000" w:themeColor="text1"/>
          <w:sz w:val="28"/>
          <w:szCs w:val="28"/>
        </w:rPr>
        <w:t xml:space="preserve">Перечень информационных технологий, используемых при осуществлении образовательного процесса по </w:t>
      </w:r>
      <w:r w:rsidR="00504556" w:rsidRPr="00E85315">
        <w:rPr>
          <w:rFonts w:ascii="Times New Roman" w:hAnsi="Times New Roman" w:cs="Times New Roman"/>
          <w:b/>
          <w:bCs/>
          <w:color w:val="000000" w:themeColor="text1"/>
          <w:sz w:val="28"/>
          <w:szCs w:val="28"/>
        </w:rPr>
        <w:t>дисциплине</w:t>
      </w:r>
      <w:r w:rsidR="00C52F7B" w:rsidRPr="00E85315">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E85315">
        <w:rPr>
          <w:rFonts w:ascii="Times New Roman" w:hAnsi="Times New Roman" w:cs="Times New Roman"/>
          <w:b/>
          <w:bCs/>
          <w:color w:val="000000" w:themeColor="text1"/>
          <w:sz w:val="28"/>
          <w:szCs w:val="28"/>
        </w:rPr>
        <w:t xml:space="preserve"> (при необходимости)</w:t>
      </w:r>
      <w:r w:rsidR="001074EA" w:rsidRPr="00E85315">
        <w:rPr>
          <w:rFonts w:ascii="Times New Roman" w:hAnsi="Times New Roman" w:cs="Times New Roman"/>
          <w:b/>
          <w:bCs/>
          <w:color w:val="000000" w:themeColor="text1"/>
          <w:sz w:val="28"/>
          <w:szCs w:val="28"/>
        </w:rPr>
        <w:t>.</w:t>
      </w:r>
      <w:bookmarkEnd w:id="26"/>
    </w:p>
    <w:p w14:paraId="076D9B81" w14:textId="77777777" w:rsidR="00E76E1B" w:rsidRPr="00E85315" w:rsidRDefault="00E76E1B" w:rsidP="00E85315">
      <w:pPr>
        <w:pStyle w:val="2"/>
        <w:spacing w:line="360" w:lineRule="auto"/>
        <w:ind w:firstLine="709"/>
        <w:contextualSpacing/>
        <w:rPr>
          <w:rFonts w:ascii="Times New Roman" w:eastAsia="Calibri" w:hAnsi="Times New Roman" w:cs="Times New Roman"/>
          <w:b/>
          <w:bCs/>
          <w:color w:val="000000" w:themeColor="text1"/>
          <w:kern w:val="32"/>
          <w:sz w:val="28"/>
          <w:szCs w:val="28"/>
        </w:rPr>
      </w:pPr>
      <w:bookmarkStart w:id="27" w:name="_Toc531614950"/>
      <w:bookmarkStart w:id="28" w:name="_Toc531686467"/>
      <w:bookmarkStart w:id="29" w:name="_Toc104467656"/>
      <w:r w:rsidRPr="00E85315">
        <w:rPr>
          <w:rFonts w:ascii="Times New Roman" w:eastAsia="Calibri" w:hAnsi="Times New Roman" w:cs="Times New Roman"/>
          <w:b/>
          <w:bCs/>
          <w:color w:val="000000" w:themeColor="text1"/>
          <w:kern w:val="32"/>
          <w:sz w:val="28"/>
          <w:szCs w:val="28"/>
        </w:rPr>
        <w:t>11. 1. Комплект лицензионного программного обеспечения:</w:t>
      </w:r>
      <w:bookmarkEnd w:id="27"/>
      <w:bookmarkEnd w:id="28"/>
      <w:bookmarkEnd w:id="29"/>
    </w:p>
    <w:p w14:paraId="316C9E1D" w14:textId="77777777" w:rsidR="009B35DE" w:rsidRPr="00243ACD" w:rsidRDefault="009B35DE" w:rsidP="009B35DE">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30" w:name="_Toc531614952"/>
      <w:bookmarkStart w:id="31"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8EE2791" w14:textId="2EFA905C" w:rsidR="00080734" w:rsidRPr="004F221F" w:rsidRDefault="009B35DE" w:rsidP="009B35DE">
      <w:pPr>
        <w:spacing w:line="360" w:lineRule="auto"/>
        <w:contextualSpacing/>
        <w:rPr>
          <w:rFonts w:eastAsia="Calibri"/>
          <w:bCs/>
          <w:color w:val="000000" w:themeColor="text1"/>
          <w:kern w:val="32"/>
          <w:sz w:val="28"/>
          <w:szCs w:val="28"/>
        </w:rPr>
      </w:pPr>
      <w:r w:rsidRPr="00243ACD">
        <w:rPr>
          <w:rFonts w:eastAsia="Calibri"/>
          <w:bCs/>
          <w:sz w:val="28"/>
          <w:szCs w:val="28"/>
        </w:rPr>
        <w:t xml:space="preserve">2. Антивирус </w:t>
      </w:r>
      <w:bookmarkEnd w:id="30"/>
      <w:bookmarkEnd w:id="31"/>
      <w:proofErr w:type="spellStart"/>
      <w:r w:rsidRPr="00243ACD">
        <w:rPr>
          <w:rFonts w:eastAsia="Calibri"/>
          <w:bCs/>
          <w:sz w:val="28"/>
          <w:szCs w:val="28"/>
        </w:rPr>
        <w:t>Kaspersky</w:t>
      </w:r>
      <w:proofErr w:type="spellEnd"/>
    </w:p>
    <w:p w14:paraId="2013DCE9" w14:textId="77777777" w:rsidR="00E76E1B" w:rsidRPr="00E85315" w:rsidRDefault="00E76E1B" w:rsidP="00E85315">
      <w:pPr>
        <w:pStyle w:val="2"/>
        <w:spacing w:line="360" w:lineRule="auto"/>
        <w:ind w:firstLine="708"/>
        <w:contextualSpacing/>
        <w:rPr>
          <w:rFonts w:ascii="Times New Roman" w:eastAsia="Calibri" w:hAnsi="Times New Roman" w:cs="Times New Roman"/>
          <w:bCs/>
          <w:color w:val="000000" w:themeColor="text1"/>
          <w:kern w:val="32"/>
          <w:sz w:val="28"/>
          <w:szCs w:val="28"/>
        </w:rPr>
      </w:pPr>
      <w:bookmarkStart w:id="32" w:name="_Toc531614953"/>
      <w:bookmarkStart w:id="33" w:name="_Toc531686470"/>
      <w:bookmarkStart w:id="34" w:name="_Toc104467657"/>
      <w:r w:rsidRPr="00E85315">
        <w:rPr>
          <w:rFonts w:ascii="Times New Roman" w:eastAsia="Calibri" w:hAnsi="Times New Roman" w:cs="Times New Roman"/>
          <w:b/>
          <w:bCs/>
          <w:color w:val="000000" w:themeColor="text1"/>
          <w:kern w:val="32"/>
          <w:sz w:val="28"/>
          <w:szCs w:val="28"/>
        </w:rPr>
        <w:t>11.2. Современные профессиональные базы данных и информационные справочные системы</w:t>
      </w:r>
      <w:bookmarkEnd w:id="32"/>
      <w:bookmarkEnd w:id="33"/>
      <w:bookmarkEnd w:id="3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4507"/>
        <w:gridCol w:w="4583"/>
      </w:tblGrid>
      <w:tr w:rsidR="00AE1B95" w:rsidRPr="008A30EF" w14:paraId="02301B2E" w14:textId="77777777" w:rsidTr="00701674">
        <w:trPr>
          <w:trHeight w:val="88"/>
        </w:trPr>
        <w:tc>
          <w:tcPr>
            <w:tcW w:w="856" w:type="dxa"/>
            <w:vAlign w:val="center"/>
          </w:tcPr>
          <w:p w14:paraId="1AAF96CF" w14:textId="77777777" w:rsidR="00E53B96" w:rsidRPr="008A30EF" w:rsidRDefault="00E53B96" w:rsidP="002264E6">
            <w:pPr>
              <w:shd w:val="clear" w:color="auto" w:fill="FFFFFF"/>
              <w:autoSpaceDE/>
              <w:autoSpaceDN/>
              <w:adjustRightInd/>
              <w:spacing w:line="276" w:lineRule="auto"/>
              <w:rPr>
                <w:b/>
                <w:color w:val="000000" w:themeColor="text1"/>
                <w:sz w:val="24"/>
                <w:szCs w:val="24"/>
                <w:lang w:eastAsia="en-US"/>
              </w:rPr>
            </w:pPr>
            <w:r w:rsidRPr="008A30EF">
              <w:rPr>
                <w:b/>
                <w:color w:val="000000" w:themeColor="text1"/>
                <w:sz w:val="24"/>
                <w:szCs w:val="24"/>
                <w:lang w:eastAsia="en-US"/>
              </w:rPr>
              <w:t>№п/п</w:t>
            </w:r>
          </w:p>
        </w:tc>
        <w:tc>
          <w:tcPr>
            <w:tcW w:w="4559" w:type="dxa"/>
            <w:vAlign w:val="center"/>
          </w:tcPr>
          <w:p w14:paraId="5D3953D2" w14:textId="77777777" w:rsidR="00E53B96" w:rsidRPr="008A30EF" w:rsidRDefault="00E53B96" w:rsidP="002264E6">
            <w:pPr>
              <w:shd w:val="clear" w:color="auto" w:fill="FFFFFF"/>
              <w:autoSpaceDE/>
              <w:autoSpaceDN/>
              <w:adjustRightInd/>
              <w:spacing w:line="276" w:lineRule="auto"/>
              <w:rPr>
                <w:b/>
                <w:color w:val="000000" w:themeColor="text1"/>
                <w:sz w:val="24"/>
                <w:szCs w:val="24"/>
                <w:lang w:eastAsia="en-US"/>
              </w:rPr>
            </w:pPr>
            <w:r w:rsidRPr="008A30EF">
              <w:rPr>
                <w:b/>
                <w:color w:val="000000" w:themeColor="text1"/>
                <w:sz w:val="24"/>
                <w:szCs w:val="24"/>
                <w:lang w:eastAsia="en-US"/>
              </w:rPr>
              <w:t>Название рекомендуемых технических и компьютерных средств обучения</w:t>
            </w:r>
          </w:p>
        </w:tc>
        <w:tc>
          <w:tcPr>
            <w:tcW w:w="4649" w:type="dxa"/>
            <w:vAlign w:val="center"/>
          </w:tcPr>
          <w:p w14:paraId="7B518A35" w14:textId="77777777" w:rsidR="00E53B96" w:rsidRPr="008A30EF" w:rsidRDefault="00E53B96" w:rsidP="002264E6">
            <w:pPr>
              <w:shd w:val="clear" w:color="auto" w:fill="FFFFFF"/>
              <w:autoSpaceDE/>
              <w:autoSpaceDN/>
              <w:adjustRightInd/>
              <w:spacing w:line="276" w:lineRule="auto"/>
              <w:rPr>
                <w:b/>
                <w:color w:val="000000" w:themeColor="text1"/>
                <w:sz w:val="24"/>
                <w:szCs w:val="24"/>
                <w:lang w:eastAsia="en-US"/>
              </w:rPr>
            </w:pPr>
            <w:r w:rsidRPr="008A30EF">
              <w:rPr>
                <w:b/>
                <w:color w:val="000000" w:themeColor="text1"/>
                <w:sz w:val="24"/>
                <w:szCs w:val="24"/>
                <w:lang w:eastAsia="en-US"/>
              </w:rPr>
              <w:t>Наименование разделов и тем</w:t>
            </w:r>
          </w:p>
        </w:tc>
      </w:tr>
      <w:tr w:rsidR="00AE1B95" w:rsidRPr="008A30EF" w14:paraId="1749A7EB" w14:textId="77777777" w:rsidTr="00701674">
        <w:trPr>
          <w:trHeight w:val="565"/>
        </w:trPr>
        <w:tc>
          <w:tcPr>
            <w:tcW w:w="856" w:type="dxa"/>
          </w:tcPr>
          <w:p w14:paraId="0A8F5402"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1</w:t>
            </w:r>
          </w:p>
        </w:tc>
        <w:tc>
          <w:tcPr>
            <w:tcW w:w="4559" w:type="dxa"/>
          </w:tcPr>
          <w:p w14:paraId="37968F38"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Правовая база данных «</w:t>
            </w:r>
            <w:proofErr w:type="spellStart"/>
            <w:r w:rsidRPr="008A30EF">
              <w:rPr>
                <w:color w:val="000000" w:themeColor="text1"/>
                <w:sz w:val="24"/>
                <w:szCs w:val="24"/>
                <w:lang w:eastAsia="en-US"/>
              </w:rPr>
              <w:t>КонсультантПлюс</w:t>
            </w:r>
            <w:proofErr w:type="spellEnd"/>
            <w:r w:rsidRPr="008A30EF">
              <w:rPr>
                <w:color w:val="000000" w:themeColor="text1"/>
                <w:sz w:val="24"/>
                <w:szCs w:val="24"/>
                <w:lang w:eastAsia="en-US"/>
              </w:rPr>
              <w:t>»</w:t>
            </w:r>
          </w:p>
        </w:tc>
        <w:tc>
          <w:tcPr>
            <w:tcW w:w="4649" w:type="dxa"/>
          </w:tcPr>
          <w:p w14:paraId="2601348C" w14:textId="65EBBC6B" w:rsidR="00E53B96" w:rsidRPr="008A30EF" w:rsidRDefault="00567292"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Темы 1 – 4</w:t>
            </w:r>
          </w:p>
        </w:tc>
      </w:tr>
      <w:tr w:rsidR="00AE1B95" w:rsidRPr="008A30EF" w14:paraId="37FA8B0D" w14:textId="77777777" w:rsidTr="00701674">
        <w:trPr>
          <w:trHeight w:val="665"/>
        </w:trPr>
        <w:tc>
          <w:tcPr>
            <w:tcW w:w="856" w:type="dxa"/>
          </w:tcPr>
          <w:p w14:paraId="7FBB99AA"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2</w:t>
            </w:r>
          </w:p>
        </w:tc>
        <w:tc>
          <w:tcPr>
            <w:tcW w:w="4559" w:type="dxa"/>
          </w:tcPr>
          <w:p w14:paraId="5B0310E8"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Справочно-правовая система «Гарант»</w:t>
            </w:r>
          </w:p>
        </w:tc>
        <w:tc>
          <w:tcPr>
            <w:tcW w:w="4649" w:type="dxa"/>
          </w:tcPr>
          <w:p w14:paraId="1FAC81C1" w14:textId="1290683B" w:rsidR="00E53B96" w:rsidRPr="008A30EF" w:rsidRDefault="00E53B96" w:rsidP="002264E6">
            <w:pPr>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w:t>
            </w:r>
            <w:r w:rsidR="00567292" w:rsidRPr="008A30EF">
              <w:rPr>
                <w:color w:val="000000" w:themeColor="text1"/>
                <w:sz w:val="24"/>
                <w:szCs w:val="24"/>
                <w:lang w:eastAsia="en-US"/>
              </w:rPr>
              <w:t>мы 1 – 4</w:t>
            </w:r>
          </w:p>
        </w:tc>
      </w:tr>
      <w:tr w:rsidR="00AE1B95" w:rsidRPr="008A30EF" w14:paraId="21972532" w14:textId="77777777" w:rsidTr="00701674">
        <w:trPr>
          <w:trHeight w:val="613"/>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21B54592" w14:textId="77777777" w:rsidR="00E53B96" w:rsidRPr="008A30EF" w:rsidRDefault="00E53B96" w:rsidP="002264E6">
            <w:pPr>
              <w:spacing w:line="276" w:lineRule="auto"/>
              <w:rPr>
                <w:color w:val="000000" w:themeColor="text1"/>
                <w:sz w:val="24"/>
                <w:szCs w:val="24"/>
                <w:lang w:eastAsia="en-US"/>
              </w:rPr>
            </w:pPr>
            <w:r w:rsidRPr="008A30EF">
              <w:rPr>
                <w:color w:val="000000" w:themeColor="text1"/>
                <w:sz w:val="24"/>
                <w:szCs w:val="24"/>
                <w:lang w:eastAsia="en-US"/>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423AAF55"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Информационная система СПАРК.</w:t>
            </w: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606519AE" w14:textId="6EC7CDDF" w:rsidR="00E53B96" w:rsidRPr="008A30EF" w:rsidRDefault="00567292" w:rsidP="002264E6">
            <w:pPr>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Темы 1 – 4</w:t>
            </w:r>
          </w:p>
        </w:tc>
      </w:tr>
      <w:tr w:rsidR="00AE1B95" w:rsidRPr="008A30EF" w14:paraId="733AC65E" w14:textId="77777777" w:rsidTr="00701674">
        <w:trPr>
          <w:trHeight w:val="575"/>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3E7AA1BE" w14:textId="77777777" w:rsidR="00E53B96" w:rsidRPr="008A30EF" w:rsidRDefault="00E53B96" w:rsidP="002264E6">
            <w:pPr>
              <w:spacing w:line="276" w:lineRule="auto"/>
              <w:rPr>
                <w:color w:val="000000" w:themeColor="text1"/>
                <w:sz w:val="24"/>
                <w:szCs w:val="24"/>
                <w:lang w:eastAsia="en-US"/>
              </w:rPr>
            </w:pPr>
            <w:r w:rsidRPr="008A30EF">
              <w:rPr>
                <w:color w:val="000000" w:themeColor="text1"/>
                <w:sz w:val="24"/>
                <w:szCs w:val="24"/>
                <w:lang w:eastAsia="en-US"/>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19BC0CE" w14:textId="77777777" w:rsidR="00E53B96" w:rsidRPr="008A30EF" w:rsidRDefault="00E53B96" w:rsidP="002264E6">
            <w:pPr>
              <w:shd w:val="clear" w:color="auto" w:fill="FFFFFF"/>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 xml:space="preserve">Информационная система </w:t>
            </w:r>
            <w:proofErr w:type="spellStart"/>
            <w:r w:rsidRPr="008A30EF">
              <w:rPr>
                <w:color w:val="000000" w:themeColor="text1"/>
                <w:sz w:val="24"/>
                <w:szCs w:val="24"/>
                <w:lang w:eastAsia="en-US"/>
              </w:rPr>
              <w:t>Bloomberg</w:t>
            </w:r>
            <w:proofErr w:type="spellEnd"/>
            <w:r w:rsidRPr="008A30EF">
              <w:rPr>
                <w:color w:val="000000" w:themeColor="text1"/>
                <w:sz w:val="24"/>
                <w:szCs w:val="24"/>
                <w:lang w:eastAsia="en-US"/>
              </w:rPr>
              <w:t xml:space="preserve">. </w:t>
            </w: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4F405CF3" w14:textId="4D3E18A0" w:rsidR="00E53B96" w:rsidRPr="008A30EF" w:rsidRDefault="00567292" w:rsidP="002264E6">
            <w:pPr>
              <w:autoSpaceDE/>
              <w:autoSpaceDN/>
              <w:adjustRightInd/>
              <w:spacing w:line="276" w:lineRule="auto"/>
              <w:rPr>
                <w:color w:val="000000" w:themeColor="text1"/>
                <w:sz w:val="24"/>
                <w:szCs w:val="24"/>
                <w:lang w:eastAsia="en-US"/>
              </w:rPr>
            </w:pPr>
            <w:r w:rsidRPr="008A30EF">
              <w:rPr>
                <w:color w:val="000000" w:themeColor="text1"/>
                <w:sz w:val="24"/>
                <w:szCs w:val="24"/>
                <w:lang w:eastAsia="en-US"/>
              </w:rPr>
              <w:t>Темы 1 - 4</w:t>
            </w:r>
          </w:p>
        </w:tc>
      </w:tr>
    </w:tbl>
    <w:p w14:paraId="10B9A02C" w14:textId="77777777" w:rsidR="00E53B96" w:rsidRPr="008A30EF" w:rsidRDefault="00E53B96" w:rsidP="00E85315">
      <w:pPr>
        <w:pStyle w:val="2"/>
        <w:spacing w:line="360" w:lineRule="auto"/>
        <w:ind w:firstLine="709"/>
        <w:rPr>
          <w:rFonts w:ascii="Times New Roman" w:hAnsi="Times New Roman" w:cs="Times New Roman"/>
          <w:b/>
          <w:color w:val="000000" w:themeColor="text1"/>
          <w:sz w:val="28"/>
          <w:szCs w:val="24"/>
          <w:lang w:eastAsia="en-US"/>
        </w:rPr>
      </w:pPr>
      <w:bookmarkStart w:id="35" w:name="_Toc104467658"/>
      <w:r w:rsidRPr="008A30EF">
        <w:rPr>
          <w:rFonts w:ascii="Times New Roman" w:hAnsi="Times New Roman" w:cs="Times New Roman"/>
          <w:b/>
          <w:color w:val="000000" w:themeColor="text1"/>
          <w:sz w:val="28"/>
          <w:szCs w:val="24"/>
          <w:lang w:eastAsia="en-US"/>
        </w:rPr>
        <w:t xml:space="preserve">11.3. Сертифицированные программные и аппаратные средства защиты информации: </w:t>
      </w:r>
      <w:r w:rsidRPr="008A30EF">
        <w:rPr>
          <w:rFonts w:ascii="Times New Roman" w:hAnsi="Times New Roman" w:cs="Times New Roman"/>
          <w:color w:val="000000" w:themeColor="text1"/>
          <w:sz w:val="28"/>
          <w:szCs w:val="24"/>
          <w:lang w:eastAsia="en-US"/>
        </w:rPr>
        <w:t>не предусмотрены.</w:t>
      </w:r>
      <w:bookmarkEnd w:id="35"/>
    </w:p>
    <w:p w14:paraId="5C0FF4CE" w14:textId="77777777" w:rsidR="00E53B96" w:rsidRPr="008A30EF" w:rsidRDefault="00E53B96" w:rsidP="00E85315">
      <w:pPr>
        <w:pStyle w:val="1"/>
        <w:spacing w:line="360" w:lineRule="auto"/>
        <w:ind w:firstLine="709"/>
        <w:jc w:val="both"/>
        <w:rPr>
          <w:rFonts w:ascii="Times New Roman" w:hAnsi="Times New Roman" w:cs="Times New Roman"/>
          <w:b/>
          <w:bCs/>
          <w:color w:val="000000" w:themeColor="text1"/>
          <w:sz w:val="28"/>
          <w:szCs w:val="28"/>
          <w:lang w:eastAsia="en-US"/>
        </w:rPr>
      </w:pPr>
      <w:bookmarkStart w:id="36" w:name="_Toc29731747"/>
      <w:bookmarkStart w:id="37" w:name="_Toc71222114"/>
      <w:bookmarkStart w:id="38" w:name="_Toc104467659"/>
      <w:r w:rsidRPr="008A30EF">
        <w:rPr>
          <w:rFonts w:ascii="Times New Roman" w:hAnsi="Times New Roman" w:cs="Times New Roman"/>
          <w:b/>
          <w:bCs/>
          <w:color w:val="000000" w:themeColor="text1"/>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36"/>
      <w:bookmarkEnd w:id="37"/>
      <w:bookmarkEnd w:id="38"/>
    </w:p>
    <w:p w14:paraId="5250F0DD" w14:textId="77777777" w:rsidR="00CE6D93" w:rsidRPr="008A30EF" w:rsidRDefault="00E53B96" w:rsidP="00E85315">
      <w:pPr>
        <w:shd w:val="clear" w:color="auto" w:fill="FFFFFF"/>
        <w:autoSpaceDE/>
        <w:autoSpaceDN/>
        <w:adjustRightInd/>
        <w:spacing w:line="360" w:lineRule="auto"/>
        <w:ind w:firstLine="709"/>
        <w:jc w:val="both"/>
        <w:rPr>
          <w:rFonts w:eastAsia="Calibri"/>
          <w:color w:val="000000" w:themeColor="text1"/>
          <w:sz w:val="28"/>
          <w:szCs w:val="28"/>
          <w:lang w:eastAsia="en-US"/>
        </w:rPr>
      </w:pPr>
      <w:r w:rsidRPr="008A30EF">
        <w:rPr>
          <w:rFonts w:eastAsia="Calibri"/>
          <w:color w:val="000000" w:themeColor="text1"/>
          <w:sz w:val="28"/>
          <w:szCs w:val="28"/>
          <w:lang w:eastAsia="en-US"/>
        </w:rPr>
        <w:t xml:space="preserve">1. </w:t>
      </w:r>
      <w:r w:rsidR="00CE6D93" w:rsidRPr="008A30EF">
        <w:rPr>
          <w:rFonts w:eastAsia="Calibri"/>
          <w:color w:val="000000" w:themeColor="text1"/>
          <w:sz w:val="28"/>
          <w:szCs w:val="28"/>
          <w:lang w:eastAsia="en-US"/>
        </w:rPr>
        <w:t xml:space="preserve">Учебные классы с набором лицензионного базового программного обеспечения для проведения практических занятий и выходом в глобальную сеть </w:t>
      </w:r>
      <w:r w:rsidR="00CE6D93" w:rsidRPr="008A30EF">
        <w:rPr>
          <w:rFonts w:eastAsia="Calibri"/>
          <w:color w:val="000000" w:themeColor="text1"/>
          <w:sz w:val="28"/>
          <w:szCs w:val="28"/>
          <w:lang w:val="en-US" w:eastAsia="en-US"/>
        </w:rPr>
        <w:t>Internet</w:t>
      </w:r>
      <w:r w:rsidR="00CE6D93" w:rsidRPr="008A30EF">
        <w:rPr>
          <w:rFonts w:eastAsia="Calibri"/>
          <w:color w:val="000000" w:themeColor="text1"/>
          <w:sz w:val="28"/>
          <w:szCs w:val="28"/>
          <w:lang w:eastAsia="en-US"/>
        </w:rPr>
        <w:t>;</w:t>
      </w:r>
    </w:p>
    <w:p w14:paraId="06353803" w14:textId="5DC15AC3" w:rsidR="00CE6D93" w:rsidRPr="00046842" w:rsidRDefault="00CE6D93" w:rsidP="00E85315">
      <w:pPr>
        <w:shd w:val="clear" w:color="auto" w:fill="FFFFFF"/>
        <w:autoSpaceDE/>
        <w:autoSpaceDN/>
        <w:adjustRightInd/>
        <w:spacing w:line="360" w:lineRule="auto"/>
        <w:ind w:firstLine="709"/>
        <w:jc w:val="both"/>
        <w:rPr>
          <w:b/>
          <w:color w:val="000000" w:themeColor="text1"/>
          <w:sz w:val="28"/>
          <w:szCs w:val="28"/>
        </w:rPr>
      </w:pPr>
      <w:r w:rsidRPr="008A30EF">
        <w:rPr>
          <w:color w:val="000000" w:themeColor="text1"/>
          <w:sz w:val="28"/>
          <w:szCs w:val="28"/>
        </w:rPr>
        <w:t xml:space="preserve">2. </w:t>
      </w:r>
      <w:r w:rsidR="00080734">
        <w:rPr>
          <w:color w:val="000000" w:themeColor="text1"/>
          <w:sz w:val="28"/>
          <w:szCs w:val="28"/>
        </w:rPr>
        <w:t xml:space="preserve">МТС </w:t>
      </w:r>
      <w:proofErr w:type="spellStart"/>
      <w:r w:rsidR="00080734">
        <w:rPr>
          <w:color w:val="000000" w:themeColor="text1"/>
          <w:sz w:val="28"/>
          <w:szCs w:val="28"/>
        </w:rPr>
        <w:t>Линк</w:t>
      </w:r>
      <w:proofErr w:type="spellEnd"/>
      <w:r w:rsidRPr="008A30EF">
        <w:rPr>
          <w:color w:val="000000" w:themeColor="text1"/>
          <w:sz w:val="28"/>
          <w:szCs w:val="28"/>
        </w:rPr>
        <w:t xml:space="preserve"> для проведения консультаций.</w:t>
      </w:r>
      <w:r w:rsidRPr="00046842">
        <w:rPr>
          <w:b/>
          <w:color w:val="000000" w:themeColor="text1"/>
          <w:sz w:val="28"/>
          <w:szCs w:val="28"/>
        </w:rPr>
        <w:t xml:space="preserve"> </w:t>
      </w:r>
    </w:p>
    <w:sectPr w:rsidR="00CE6D93" w:rsidRPr="00046842" w:rsidSect="00A25240">
      <w:footerReference w:type="default" r:id="rId1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585B8" w14:textId="77777777" w:rsidR="00DA4D1C" w:rsidRDefault="00DA4D1C" w:rsidP="00C52F7B">
      <w:r>
        <w:separator/>
      </w:r>
    </w:p>
  </w:endnote>
  <w:endnote w:type="continuationSeparator" w:id="0">
    <w:p w14:paraId="760DD03C" w14:textId="77777777" w:rsidR="00DA4D1C" w:rsidRDefault="00DA4D1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6343742" w:rsidR="00A001CD" w:rsidRDefault="00A001CD">
        <w:pPr>
          <w:pStyle w:val="af"/>
          <w:jc w:val="center"/>
        </w:pPr>
        <w:r>
          <w:fldChar w:fldCharType="begin"/>
        </w:r>
        <w:r>
          <w:instrText>PAGE   \* MERGEFORMAT</w:instrText>
        </w:r>
        <w:r>
          <w:fldChar w:fldCharType="separate"/>
        </w:r>
        <w:r w:rsidR="005911D7">
          <w:rPr>
            <w:noProof/>
          </w:rPr>
          <w:t>20</w:t>
        </w:r>
        <w:r>
          <w:fldChar w:fldCharType="end"/>
        </w:r>
      </w:p>
    </w:sdtContent>
  </w:sdt>
  <w:p w14:paraId="044A01D1" w14:textId="77777777" w:rsidR="00A001CD" w:rsidRDefault="00A001C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69246" w14:textId="77777777" w:rsidR="00DA4D1C" w:rsidRDefault="00DA4D1C" w:rsidP="00C52F7B">
      <w:r>
        <w:separator/>
      </w:r>
    </w:p>
  </w:footnote>
  <w:footnote w:type="continuationSeparator" w:id="0">
    <w:p w14:paraId="662185FF" w14:textId="77777777" w:rsidR="00DA4D1C" w:rsidRDefault="00DA4D1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82BD8"/>
    <w:multiLevelType w:val="hybridMultilevel"/>
    <w:tmpl w:val="877C234E"/>
    <w:lvl w:ilvl="0" w:tplc="AFC49360">
      <w:start w:val="1"/>
      <w:numFmt w:val="decimal"/>
      <w:lvlText w:val="%1."/>
      <w:lvlJc w:val="left"/>
      <w:pPr>
        <w:ind w:left="4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58CBD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C40333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C4E28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16BBD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96593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1CC212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88D1E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44C495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E0A3622"/>
    <w:multiLevelType w:val="hybridMultilevel"/>
    <w:tmpl w:val="D646B442"/>
    <w:lvl w:ilvl="0" w:tplc="EF181C2A">
      <w:start w:val="44"/>
      <w:numFmt w:val="decimal"/>
      <w:lvlText w:val="%1."/>
      <w:lvlJc w:val="left"/>
      <w:pPr>
        <w:ind w:left="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289B8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36819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18B3C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D0D3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F2BD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7A09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22DE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C47C2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5A2275"/>
    <w:multiLevelType w:val="hybridMultilevel"/>
    <w:tmpl w:val="5FCA328C"/>
    <w:lvl w:ilvl="0" w:tplc="F8A8ED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3E02486"/>
    <w:multiLevelType w:val="hybridMultilevel"/>
    <w:tmpl w:val="C0C85988"/>
    <w:lvl w:ilvl="0" w:tplc="3606CFD6">
      <w:start w:val="1"/>
      <w:numFmt w:val="decimal"/>
      <w:lvlText w:val="%1."/>
      <w:lvlJc w:val="left"/>
      <w:pPr>
        <w:ind w:left="1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F86CCB56">
      <w:start w:val="1"/>
      <w:numFmt w:val="lowerLetter"/>
      <w:lvlText w:val="%2"/>
      <w:lvlJc w:val="left"/>
      <w:pPr>
        <w:ind w:left="12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2B8AA240">
      <w:start w:val="1"/>
      <w:numFmt w:val="lowerRoman"/>
      <w:lvlText w:val="%3"/>
      <w:lvlJc w:val="left"/>
      <w:pPr>
        <w:ind w:left="19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0A64EC16">
      <w:start w:val="1"/>
      <w:numFmt w:val="decimal"/>
      <w:lvlText w:val="%4"/>
      <w:lvlJc w:val="left"/>
      <w:pPr>
        <w:ind w:left="26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CEEEFCD0">
      <w:start w:val="1"/>
      <w:numFmt w:val="lowerLetter"/>
      <w:lvlText w:val="%5"/>
      <w:lvlJc w:val="left"/>
      <w:pPr>
        <w:ind w:left="33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782EF3C8">
      <w:start w:val="1"/>
      <w:numFmt w:val="lowerRoman"/>
      <w:lvlText w:val="%6"/>
      <w:lvlJc w:val="left"/>
      <w:pPr>
        <w:ind w:left="41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DF9C280C">
      <w:start w:val="1"/>
      <w:numFmt w:val="decimal"/>
      <w:lvlText w:val="%7"/>
      <w:lvlJc w:val="left"/>
      <w:pPr>
        <w:ind w:left="48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B2EA45AE">
      <w:start w:val="1"/>
      <w:numFmt w:val="lowerLetter"/>
      <w:lvlText w:val="%8"/>
      <w:lvlJc w:val="left"/>
      <w:pPr>
        <w:ind w:left="55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812C1B6C">
      <w:start w:val="1"/>
      <w:numFmt w:val="lowerRoman"/>
      <w:lvlText w:val="%9"/>
      <w:lvlJc w:val="left"/>
      <w:pPr>
        <w:ind w:left="62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4" w15:restartNumberingAfterBreak="0">
    <w:nsid w:val="150756AD"/>
    <w:multiLevelType w:val="hybridMultilevel"/>
    <w:tmpl w:val="E0804A68"/>
    <w:lvl w:ilvl="0" w:tplc="0CC07342">
      <w:start w:val="44"/>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197AC764">
      <w:start w:val="1"/>
      <w:numFmt w:val="lowerLetter"/>
      <w:lvlText w:val="%2"/>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026C2CC8">
      <w:start w:val="1"/>
      <w:numFmt w:val="lowerRoman"/>
      <w:lvlText w:val="%3"/>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5FDA92BE">
      <w:start w:val="1"/>
      <w:numFmt w:val="decimal"/>
      <w:lvlText w:val="%4"/>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2C1A4B14">
      <w:start w:val="1"/>
      <w:numFmt w:val="lowerLetter"/>
      <w:lvlText w:val="%5"/>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9E08394A">
      <w:start w:val="1"/>
      <w:numFmt w:val="lowerRoman"/>
      <w:lvlText w:val="%6"/>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4DDA07A0">
      <w:start w:val="1"/>
      <w:numFmt w:val="decimal"/>
      <w:lvlText w:val="%7"/>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F120DF50">
      <w:start w:val="1"/>
      <w:numFmt w:val="lowerLetter"/>
      <w:lvlText w:val="%8"/>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8F063D24">
      <w:start w:val="1"/>
      <w:numFmt w:val="lowerRoman"/>
      <w:lvlText w:val="%9"/>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5" w15:restartNumberingAfterBreak="0">
    <w:nsid w:val="1A9909F5"/>
    <w:multiLevelType w:val="hybridMultilevel"/>
    <w:tmpl w:val="469E7676"/>
    <w:lvl w:ilvl="0" w:tplc="32E60A5E">
      <w:start w:val="4"/>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3BE63DAE">
      <w:start w:val="1"/>
      <w:numFmt w:val="lowerLetter"/>
      <w:lvlText w:val="%2"/>
      <w:lvlJc w:val="left"/>
      <w:pPr>
        <w:ind w:left="179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B1CA20EA">
      <w:start w:val="1"/>
      <w:numFmt w:val="lowerRoman"/>
      <w:lvlText w:val="%3"/>
      <w:lvlJc w:val="left"/>
      <w:pPr>
        <w:ind w:left="251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FD180A76">
      <w:start w:val="1"/>
      <w:numFmt w:val="decimal"/>
      <w:lvlText w:val="%4"/>
      <w:lvlJc w:val="left"/>
      <w:pPr>
        <w:ind w:left="323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CE263F0C">
      <w:start w:val="1"/>
      <w:numFmt w:val="lowerLetter"/>
      <w:lvlText w:val="%5"/>
      <w:lvlJc w:val="left"/>
      <w:pPr>
        <w:ind w:left="395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2B9C6C06">
      <w:start w:val="1"/>
      <w:numFmt w:val="lowerRoman"/>
      <w:lvlText w:val="%6"/>
      <w:lvlJc w:val="left"/>
      <w:pPr>
        <w:ind w:left="467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B2D65C6C">
      <w:start w:val="1"/>
      <w:numFmt w:val="decimal"/>
      <w:lvlText w:val="%7"/>
      <w:lvlJc w:val="left"/>
      <w:pPr>
        <w:ind w:left="539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F4202662">
      <w:start w:val="1"/>
      <w:numFmt w:val="lowerLetter"/>
      <w:lvlText w:val="%8"/>
      <w:lvlJc w:val="left"/>
      <w:pPr>
        <w:ind w:left="611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F5CACDDE">
      <w:start w:val="1"/>
      <w:numFmt w:val="lowerRoman"/>
      <w:lvlText w:val="%9"/>
      <w:lvlJc w:val="left"/>
      <w:pPr>
        <w:ind w:left="683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6" w15:restartNumberingAfterBreak="0">
    <w:nsid w:val="1D101D97"/>
    <w:multiLevelType w:val="hybridMultilevel"/>
    <w:tmpl w:val="606CA1B6"/>
    <w:lvl w:ilvl="0" w:tplc="91A04340">
      <w:start w:val="30"/>
      <w:numFmt w:val="decimal"/>
      <w:lvlText w:val="%1."/>
      <w:lvlJc w:val="left"/>
      <w:pPr>
        <w:ind w:left="4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0466C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5CAD7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7FE98A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E2C51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AE8AF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90154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644EB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6A90E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80C1654"/>
    <w:multiLevelType w:val="hybridMultilevel"/>
    <w:tmpl w:val="AE349654"/>
    <w:lvl w:ilvl="0" w:tplc="87927BF4">
      <w:start w:val="1"/>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D5C8FBF0">
      <w:start w:val="1"/>
      <w:numFmt w:val="lowerLetter"/>
      <w:lvlText w:val="%2"/>
      <w:lvlJc w:val="left"/>
      <w:pPr>
        <w:ind w:left="17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B408428C">
      <w:start w:val="1"/>
      <w:numFmt w:val="lowerRoman"/>
      <w:lvlText w:val="%3"/>
      <w:lvlJc w:val="left"/>
      <w:pPr>
        <w:ind w:left="25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565A2D30">
      <w:start w:val="1"/>
      <w:numFmt w:val="decimal"/>
      <w:lvlText w:val="%4"/>
      <w:lvlJc w:val="left"/>
      <w:pPr>
        <w:ind w:left="32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E328164A">
      <w:start w:val="1"/>
      <w:numFmt w:val="lowerLetter"/>
      <w:lvlText w:val="%5"/>
      <w:lvlJc w:val="left"/>
      <w:pPr>
        <w:ind w:left="394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6DC21E66">
      <w:start w:val="1"/>
      <w:numFmt w:val="lowerRoman"/>
      <w:lvlText w:val="%6"/>
      <w:lvlJc w:val="left"/>
      <w:pPr>
        <w:ind w:left="466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9260F722">
      <w:start w:val="1"/>
      <w:numFmt w:val="decimal"/>
      <w:lvlText w:val="%7"/>
      <w:lvlJc w:val="left"/>
      <w:pPr>
        <w:ind w:left="53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62586512">
      <w:start w:val="1"/>
      <w:numFmt w:val="lowerLetter"/>
      <w:lvlText w:val="%8"/>
      <w:lvlJc w:val="left"/>
      <w:pPr>
        <w:ind w:left="61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F6F2527C">
      <w:start w:val="1"/>
      <w:numFmt w:val="lowerRoman"/>
      <w:lvlText w:val="%9"/>
      <w:lvlJc w:val="left"/>
      <w:pPr>
        <w:ind w:left="68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8" w15:restartNumberingAfterBreak="0">
    <w:nsid w:val="29781B00"/>
    <w:multiLevelType w:val="hybridMultilevel"/>
    <w:tmpl w:val="D1B489DA"/>
    <w:lvl w:ilvl="0" w:tplc="1D7A59C2">
      <w:start w:val="13"/>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EF95434"/>
    <w:multiLevelType w:val="hybridMultilevel"/>
    <w:tmpl w:val="0F48C486"/>
    <w:lvl w:ilvl="0" w:tplc="EB805296">
      <w:start w:val="1"/>
      <w:numFmt w:val="decimal"/>
      <w:lvlText w:val="%1."/>
      <w:lvlJc w:val="left"/>
      <w:pPr>
        <w:ind w:left="127"/>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1" w:tplc="A65C842A">
      <w:start w:val="1"/>
      <w:numFmt w:val="lowerLetter"/>
      <w:lvlText w:val="%2"/>
      <w:lvlJc w:val="left"/>
      <w:pPr>
        <w:ind w:left="162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2" w:tplc="CA583870">
      <w:start w:val="1"/>
      <w:numFmt w:val="lowerRoman"/>
      <w:lvlText w:val="%3"/>
      <w:lvlJc w:val="left"/>
      <w:pPr>
        <w:ind w:left="234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3" w:tplc="B3741ECA">
      <w:start w:val="1"/>
      <w:numFmt w:val="decimal"/>
      <w:lvlText w:val="%4"/>
      <w:lvlJc w:val="left"/>
      <w:pPr>
        <w:ind w:left="306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4" w:tplc="AB5EC950">
      <w:start w:val="1"/>
      <w:numFmt w:val="lowerLetter"/>
      <w:lvlText w:val="%5"/>
      <w:lvlJc w:val="left"/>
      <w:pPr>
        <w:ind w:left="378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5" w:tplc="BF1C28C0">
      <w:start w:val="1"/>
      <w:numFmt w:val="lowerRoman"/>
      <w:lvlText w:val="%6"/>
      <w:lvlJc w:val="left"/>
      <w:pPr>
        <w:ind w:left="450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6" w:tplc="DB864B72">
      <w:start w:val="1"/>
      <w:numFmt w:val="decimal"/>
      <w:lvlText w:val="%7"/>
      <w:lvlJc w:val="left"/>
      <w:pPr>
        <w:ind w:left="522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7" w:tplc="ABFED6DE">
      <w:start w:val="1"/>
      <w:numFmt w:val="lowerLetter"/>
      <w:lvlText w:val="%8"/>
      <w:lvlJc w:val="left"/>
      <w:pPr>
        <w:ind w:left="594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lvl w:ilvl="8" w:tplc="927E566E">
      <w:start w:val="1"/>
      <w:numFmt w:val="lowerRoman"/>
      <w:lvlText w:val="%9"/>
      <w:lvlJc w:val="left"/>
      <w:pPr>
        <w:ind w:left="6665"/>
      </w:pPr>
      <w:rPr>
        <w:rFonts w:ascii="Times New Roman" w:eastAsia="Times New Roman" w:hAnsi="Times New Roman" w:cs="Times New Roman"/>
        <w:b w:val="0"/>
        <w:i w:val="0"/>
        <w:strike w:val="0"/>
        <w:dstrike w:val="0"/>
        <w:color w:val="2F2F2F"/>
        <w:sz w:val="28"/>
        <w:szCs w:val="28"/>
        <w:u w:val="none" w:color="000000"/>
        <w:bdr w:val="none" w:sz="0" w:space="0" w:color="auto"/>
        <w:shd w:val="clear" w:color="auto" w:fill="auto"/>
        <w:vertAlign w:val="baseline"/>
      </w:rPr>
    </w:lvl>
  </w:abstractNum>
  <w:abstractNum w:abstractNumId="10" w15:restartNumberingAfterBreak="0">
    <w:nsid w:val="301009E0"/>
    <w:multiLevelType w:val="multilevel"/>
    <w:tmpl w:val="0DE43486"/>
    <w:lvl w:ilvl="0">
      <w:start w:val="6"/>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32953626"/>
    <w:multiLevelType w:val="hybridMultilevel"/>
    <w:tmpl w:val="3C4CB816"/>
    <w:lvl w:ilvl="0" w:tplc="ADBA553A">
      <w:start w:val="1"/>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FA1A6838">
      <w:start w:val="1"/>
      <w:numFmt w:val="lowerLetter"/>
      <w:lvlText w:val="%2"/>
      <w:lvlJc w:val="left"/>
      <w:pPr>
        <w:ind w:left="17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A6E2D4E4">
      <w:start w:val="1"/>
      <w:numFmt w:val="lowerRoman"/>
      <w:lvlText w:val="%3"/>
      <w:lvlJc w:val="left"/>
      <w:pPr>
        <w:ind w:left="25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F014B1CC">
      <w:start w:val="1"/>
      <w:numFmt w:val="decimal"/>
      <w:lvlText w:val="%4"/>
      <w:lvlJc w:val="left"/>
      <w:pPr>
        <w:ind w:left="32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83C0C008">
      <w:start w:val="1"/>
      <w:numFmt w:val="lowerLetter"/>
      <w:lvlText w:val="%5"/>
      <w:lvlJc w:val="left"/>
      <w:pPr>
        <w:ind w:left="394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9B36FBAC">
      <w:start w:val="1"/>
      <w:numFmt w:val="lowerRoman"/>
      <w:lvlText w:val="%6"/>
      <w:lvlJc w:val="left"/>
      <w:pPr>
        <w:ind w:left="466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A86A8E84">
      <w:start w:val="1"/>
      <w:numFmt w:val="decimal"/>
      <w:lvlText w:val="%7"/>
      <w:lvlJc w:val="left"/>
      <w:pPr>
        <w:ind w:left="53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C8CCC674">
      <w:start w:val="1"/>
      <w:numFmt w:val="lowerLetter"/>
      <w:lvlText w:val="%8"/>
      <w:lvlJc w:val="left"/>
      <w:pPr>
        <w:ind w:left="61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DAE2A1FC">
      <w:start w:val="1"/>
      <w:numFmt w:val="lowerRoman"/>
      <w:lvlText w:val="%9"/>
      <w:lvlJc w:val="left"/>
      <w:pPr>
        <w:ind w:left="68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2"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AE3052"/>
    <w:multiLevelType w:val="hybridMultilevel"/>
    <w:tmpl w:val="08C6DAB6"/>
    <w:lvl w:ilvl="0" w:tplc="1B5ABDD8">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106D96">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762F40">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DE85FC">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AA2C9E">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0EB9A0">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83A06">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DA0E86">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0E1FAE">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0EE1AB0"/>
    <w:multiLevelType w:val="multilevel"/>
    <w:tmpl w:val="101E9316"/>
    <w:lvl w:ilvl="0">
      <w:start w:val="1"/>
      <w:numFmt w:val="decimal"/>
      <w:lvlText w:val="%1."/>
      <w:lvlJc w:val="left"/>
      <w:pPr>
        <w:ind w:left="1211" w:hanging="360"/>
      </w:pPr>
      <w:rPr>
        <w:b w:val="0"/>
        <w:vertAlign w:val="baseline"/>
      </w:rPr>
    </w:lvl>
    <w:lvl w:ilvl="1">
      <w:start w:val="1"/>
      <w:numFmt w:val="lowerLetter"/>
      <w:lvlText w:val="%2."/>
      <w:lvlJc w:val="left"/>
      <w:pPr>
        <w:ind w:left="1582" w:hanging="360"/>
      </w:pPr>
      <w:rPr>
        <w:vertAlign w:val="baseline"/>
      </w:rPr>
    </w:lvl>
    <w:lvl w:ilvl="2">
      <w:start w:val="1"/>
      <w:numFmt w:val="lowerRoman"/>
      <w:lvlText w:val="%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15" w15:restartNumberingAfterBreak="0">
    <w:nsid w:val="42A44A60"/>
    <w:multiLevelType w:val="multilevel"/>
    <w:tmpl w:val="0BF89564"/>
    <w:lvl w:ilvl="0">
      <w:start w:val="1"/>
      <w:numFmt w:val="decimal"/>
      <w:lvlText w:val="%1."/>
      <w:lvlJc w:val="left"/>
      <w:pPr>
        <w:ind w:left="6740" w:hanging="360"/>
      </w:pPr>
      <w:rPr>
        <w:b/>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6" w15:restartNumberingAfterBreak="0">
    <w:nsid w:val="4B275A24"/>
    <w:multiLevelType w:val="hybridMultilevel"/>
    <w:tmpl w:val="D564E1BA"/>
    <w:lvl w:ilvl="0" w:tplc="42EE03CC">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ABC8FB6">
      <w:start w:val="1"/>
      <w:numFmt w:val="lowerLetter"/>
      <w:lvlText w:val="%2"/>
      <w:lvlJc w:val="left"/>
      <w:pPr>
        <w:ind w:left="1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741FBA">
      <w:start w:val="1"/>
      <w:numFmt w:val="lowerRoman"/>
      <w:lvlText w:val="%3"/>
      <w:lvlJc w:val="left"/>
      <w:pPr>
        <w:ind w:left="1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D4331A">
      <w:start w:val="1"/>
      <w:numFmt w:val="decimal"/>
      <w:lvlText w:val="%4"/>
      <w:lvlJc w:val="left"/>
      <w:pPr>
        <w:ind w:left="2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DE7448">
      <w:start w:val="1"/>
      <w:numFmt w:val="lowerLetter"/>
      <w:lvlText w:val="%5"/>
      <w:lvlJc w:val="left"/>
      <w:pPr>
        <w:ind w:left="3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EF6D478">
      <w:start w:val="1"/>
      <w:numFmt w:val="lowerRoman"/>
      <w:lvlText w:val="%6"/>
      <w:lvlJc w:val="left"/>
      <w:pPr>
        <w:ind w:left="4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86B536">
      <w:start w:val="1"/>
      <w:numFmt w:val="decimal"/>
      <w:lvlText w:val="%7"/>
      <w:lvlJc w:val="left"/>
      <w:pPr>
        <w:ind w:left="4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CEBF6A">
      <w:start w:val="1"/>
      <w:numFmt w:val="lowerLetter"/>
      <w:lvlText w:val="%8"/>
      <w:lvlJc w:val="left"/>
      <w:pPr>
        <w:ind w:left="55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926D3E">
      <w:start w:val="1"/>
      <w:numFmt w:val="lowerRoman"/>
      <w:lvlText w:val="%9"/>
      <w:lvlJc w:val="left"/>
      <w:pPr>
        <w:ind w:left="6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2A30152"/>
    <w:multiLevelType w:val="hybridMultilevel"/>
    <w:tmpl w:val="9774C5F8"/>
    <w:lvl w:ilvl="0" w:tplc="48160170">
      <w:start w:val="1"/>
      <w:numFmt w:val="decimal"/>
      <w:lvlText w:val="%1."/>
      <w:lvlJc w:val="left"/>
      <w:pPr>
        <w:ind w:left="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BF82DE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F440E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CFEA0C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16595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84950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D85B0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16F89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F45E0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7DB293D"/>
    <w:multiLevelType w:val="hybridMultilevel"/>
    <w:tmpl w:val="E62A9F48"/>
    <w:lvl w:ilvl="0" w:tplc="887C7786">
      <w:start w:val="16"/>
      <w:numFmt w:val="decimal"/>
      <w:lvlText w:val="%1."/>
      <w:lvlJc w:val="left"/>
      <w:pPr>
        <w:ind w:left="4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02244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BAF57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F9C651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2AA6B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9229A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2C311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61687D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70522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5E37212"/>
    <w:multiLevelType w:val="hybridMultilevel"/>
    <w:tmpl w:val="44E8F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C03AD4"/>
    <w:multiLevelType w:val="hybridMultilevel"/>
    <w:tmpl w:val="31E0AF84"/>
    <w:lvl w:ilvl="0" w:tplc="0DBA09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9212F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9EA2F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CAD9C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FC619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16420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84CF4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0A72D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64CAD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F196932"/>
    <w:multiLevelType w:val="hybridMultilevel"/>
    <w:tmpl w:val="8DB4DCBE"/>
    <w:lvl w:ilvl="0" w:tplc="8B6C44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708D2704"/>
    <w:multiLevelType w:val="hybridMultilevel"/>
    <w:tmpl w:val="FE1878AC"/>
    <w:lvl w:ilvl="0" w:tplc="042A0B04">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E2ECB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6830A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44A22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1EAD9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E54E93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2EAE3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EC74F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D6E648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5121208"/>
    <w:multiLevelType w:val="hybridMultilevel"/>
    <w:tmpl w:val="E9342D68"/>
    <w:lvl w:ilvl="0" w:tplc="78BAF49E">
      <w:start w:val="1"/>
      <w:numFmt w:val="decimal"/>
      <w:lvlText w:val="%1."/>
      <w:lvlJc w:val="left"/>
      <w:pPr>
        <w:ind w:left="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F0D35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C2254D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5AC8B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64ABE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80ACC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E2DB8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8C19E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AAB33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FFC4187"/>
    <w:multiLevelType w:val="multilevel"/>
    <w:tmpl w:val="B7DAAA5C"/>
    <w:lvl w:ilvl="0">
      <w:start w:val="7"/>
      <w:numFmt w:val="decimal"/>
      <w:lvlText w:val="%1."/>
      <w:lvlJc w:val="left"/>
      <w:pPr>
        <w:ind w:left="1234" w:hanging="525"/>
      </w:pPr>
      <w:rPr>
        <w:rFonts w:hint="default"/>
        <w:b/>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4"/>
  </w:num>
  <w:num w:numId="2">
    <w:abstractNumId w:val="15"/>
  </w:num>
  <w:num w:numId="3">
    <w:abstractNumId w:val="14"/>
  </w:num>
  <w:num w:numId="4">
    <w:abstractNumId w:val="21"/>
  </w:num>
  <w:num w:numId="5">
    <w:abstractNumId w:val="10"/>
  </w:num>
  <w:num w:numId="6">
    <w:abstractNumId w:val="23"/>
  </w:num>
  <w:num w:numId="7">
    <w:abstractNumId w:val="9"/>
  </w:num>
  <w:num w:numId="8">
    <w:abstractNumId w:val="7"/>
  </w:num>
  <w:num w:numId="9">
    <w:abstractNumId w:val="22"/>
  </w:num>
  <w:num w:numId="10">
    <w:abstractNumId w:val="16"/>
  </w:num>
  <w:num w:numId="11">
    <w:abstractNumId w:val="17"/>
  </w:num>
  <w:num w:numId="12">
    <w:abstractNumId w:val="0"/>
  </w:num>
  <w:num w:numId="13">
    <w:abstractNumId w:val="18"/>
  </w:num>
  <w:num w:numId="14">
    <w:abstractNumId w:val="6"/>
  </w:num>
  <w:num w:numId="15">
    <w:abstractNumId w:val="1"/>
  </w:num>
  <w:num w:numId="16">
    <w:abstractNumId w:val="11"/>
  </w:num>
  <w:num w:numId="17">
    <w:abstractNumId w:val="19"/>
  </w:num>
  <w:num w:numId="18">
    <w:abstractNumId w:val="8"/>
  </w:num>
  <w:num w:numId="19">
    <w:abstractNumId w:val="2"/>
  </w:num>
  <w:num w:numId="20">
    <w:abstractNumId w:val="13"/>
  </w:num>
  <w:num w:numId="21">
    <w:abstractNumId w:val="3"/>
  </w:num>
  <w:num w:numId="22">
    <w:abstractNumId w:val="12"/>
  </w:num>
  <w:num w:numId="23">
    <w:abstractNumId w:val="5"/>
  </w:num>
  <w:num w:numId="24">
    <w:abstractNumId w:val="4"/>
  </w:num>
  <w:num w:numId="2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0E0"/>
    <w:rsid w:val="000074AC"/>
    <w:rsid w:val="00007F07"/>
    <w:rsid w:val="000100BE"/>
    <w:rsid w:val="000102D3"/>
    <w:rsid w:val="0001047C"/>
    <w:rsid w:val="00014BF4"/>
    <w:rsid w:val="00015540"/>
    <w:rsid w:val="00020114"/>
    <w:rsid w:val="0002181B"/>
    <w:rsid w:val="000218DE"/>
    <w:rsid w:val="00021900"/>
    <w:rsid w:val="00023768"/>
    <w:rsid w:val="000246A3"/>
    <w:rsid w:val="00024EEA"/>
    <w:rsid w:val="00026E9C"/>
    <w:rsid w:val="0003079F"/>
    <w:rsid w:val="000307CC"/>
    <w:rsid w:val="00033381"/>
    <w:rsid w:val="000408E0"/>
    <w:rsid w:val="00040937"/>
    <w:rsid w:val="00043D7D"/>
    <w:rsid w:val="000447E2"/>
    <w:rsid w:val="000460EA"/>
    <w:rsid w:val="0004714C"/>
    <w:rsid w:val="00047C02"/>
    <w:rsid w:val="000511A4"/>
    <w:rsid w:val="00056998"/>
    <w:rsid w:val="0006170F"/>
    <w:rsid w:val="00062FE4"/>
    <w:rsid w:val="00067CDD"/>
    <w:rsid w:val="00070B74"/>
    <w:rsid w:val="0007165E"/>
    <w:rsid w:val="0007192C"/>
    <w:rsid w:val="000722D5"/>
    <w:rsid w:val="00072ADD"/>
    <w:rsid w:val="0007395D"/>
    <w:rsid w:val="000742E0"/>
    <w:rsid w:val="00075A1A"/>
    <w:rsid w:val="000800AA"/>
    <w:rsid w:val="00080232"/>
    <w:rsid w:val="00080734"/>
    <w:rsid w:val="00080C04"/>
    <w:rsid w:val="0008138C"/>
    <w:rsid w:val="000814DD"/>
    <w:rsid w:val="00081564"/>
    <w:rsid w:val="0008173A"/>
    <w:rsid w:val="000836DD"/>
    <w:rsid w:val="00083D46"/>
    <w:rsid w:val="000858ED"/>
    <w:rsid w:val="000878AA"/>
    <w:rsid w:val="0009050D"/>
    <w:rsid w:val="000905E7"/>
    <w:rsid w:val="0009176F"/>
    <w:rsid w:val="00091B54"/>
    <w:rsid w:val="000932A8"/>
    <w:rsid w:val="0009343C"/>
    <w:rsid w:val="000948DB"/>
    <w:rsid w:val="0009502B"/>
    <w:rsid w:val="000952AF"/>
    <w:rsid w:val="00096A7E"/>
    <w:rsid w:val="000979E4"/>
    <w:rsid w:val="000A17C6"/>
    <w:rsid w:val="000A2CCD"/>
    <w:rsid w:val="000A4286"/>
    <w:rsid w:val="000A45F0"/>
    <w:rsid w:val="000A598C"/>
    <w:rsid w:val="000A61F1"/>
    <w:rsid w:val="000B0A97"/>
    <w:rsid w:val="000B4C15"/>
    <w:rsid w:val="000B5B8A"/>
    <w:rsid w:val="000B7338"/>
    <w:rsid w:val="000B770F"/>
    <w:rsid w:val="000B77BA"/>
    <w:rsid w:val="000C0D63"/>
    <w:rsid w:val="000C1AFD"/>
    <w:rsid w:val="000C1C2C"/>
    <w:rsid w:val="000C534D"/>
    <w:rsid w:val="000C5D47"/>
    <w:rsid w:val="000C7FCD"/>
    <w:rsid w:val="000D099D"/>
    <w:rsid w:val="000D1088"/>
    <w:rsid w:val="000D215E"/>
    <w:rsid w:val="000D2EC5"/>
    <w:rsid w:val="000D3E51"/>
    <w:rsid w:val="000E04E9"/>
    <w:rsid w:val="000E0E89"/>
    <w:rsid w:val="000E31BA"/>
    <w:rsid w:val="000E72FC"/>
    <w:rsid w:val="000E7A47"/>
    <w:rsid w:val="000F124B"/>
    <w:rsid w:val="000F3243"/>
    <w:rsid w:val="000F4243"/>
    <w:rsid w:val="000F4EF4"/>
    <w:rsid w:val="000F69A4"/>
    <w:rsid w:val="000F69B6"/>
    <w:rsid w:val="00100546"/>
    <w:rsid w:val="001005E6"/>
    <w:rsid w:val="001034C8"/>
    <w:rsid w:val="00103D5A"/>
    <w:rsid w:val="00103F59"/>
    <w:rsid w:val="00105CBA"/>
    <w:rsid w:val="001065DB"/>
    <w:rsid w:val="001074EA"/>
    <w:rsid w:val="00110B7D"/>
    <w:rsid w:val="00110F5C"/>
    <w:rsid w:val="00114DB2"/>
    <w:rsid w:val="00114E16"/>
    <w:rsid w:val="00114EAC"/>
    <w:rsid w:val="001163A2"/>
    <w:rsid w:val="00116686"/>
    <w:rsid w:val="00116787"/>
    <w:rsid w:val="00116847"/>
    <w:rsid w:val="00121560"/>
    <w:rsid w:val="00121917"/>
    <w:rsid w:val="001220F9"/>
    <w:rsid w:val="0012476E"/>
    <w:rsid w:val="00126829"/>
    <w:rsid w:val="001271B4"/>
    <w:rsid w:val="0013011D"/>
    <w:rsid w:val="00132460"/>
    <w:rsid w:val="001352B4"/>
    <w:rsid w:val="00136583"/>
    <w:rsid w:val="00141137"/>
    <w:rsid w:val="0014210A"/>
    <w:rsid w:val="00142BE8"/>
    <w:rsid w:val="00145199"/>
    <w:rsid w:val="001518EC"/>
    <w:rsid w:val="00152E20"/>
    <w:rsid w:val="00153077"/>
    <w:rsid w:val="0015428F"/>
    <w:rsid w:val="00154E2F"/>
    <w:rsid w:val="00155216"/>
    <w:rsid w:val="001572C0"/>
    <w:rsid w:val="00160731"/>
    <w:rsid w:val="00160C72"/>
    <w:rsid w:val="00162024"/>
    <w:rsid w:val="001624A8"/>
    <w:rsid w:val="00165271"/>
    <w:rsid w:val="00167315"/>
    <w:rsid w:val="00167D4C"/>
    <w:rsid w:val="00167F51"/>
    <w:rsid w:val="00170F5B"/>
    <w:rsid w:val="001710D7"/>
    <w:rsid w:val="0017131D"/>
    <w:rsid w:val="00171903"/>
    <w:rsid w:val="00171A39"/>
    <w:rsid w:val="001753A5"/>
    <w:rsid w:val="00177F5E"/>
    <w:rsid w:val="0018058B"/>
    <w:rsid w:val="0018328E"/>
    <w:rsid w:val="00183B21"/>
    <w:rsid w:val="0018414C"/>
    <w:rsid w:val="001857F1"/>
    <w:rsid w:val="00186288"/>
    <w:rsid w:val="00186A69"/>
    <w:rsid w:val="00187EA4"/>
    <w:rsid w:val="00190453"/>
    <w:rsid w:val="00191D66"/>
    <w:rsid w:val="0019486A"/>
    <w:rsid w:val="00196416"/>
    <w:rsid w:val="001A0E38"/>
    <w:rsid w:val="001A1B6A"/>
    <w:rsid w:val="001A26C3"/>
    <w:rsid w:val="001A2712"/>
    <w:rsid w:val="001A2916"/>
    <w:rsid w:val="001A5DD0"/>
    <w:rsid w:val="001B2169"/>
    <w:rsid w:val="001B2885"/>
    <w:rsid w:val="001B3D29"/>
    <w:rsid w:val="001B4633"/>
    <w:rsid w:val="001B4AEC"/>
    <w:rsid w:val="001B4C63"/>
    <w:rsid w:val="001B5748"/>
    <w:rsid w:val="001B5AFF"/>
    <w:rsid w:val="001B729F"/>
    <w:rsid w:val="001C1AA5"/>
    <w:rsid w:val="001C26D1"/>
    <w:rsid w:val="001C5D94"/>
    <w:rsid w:val="001C6574"/>
    <w:rsid w:val="001D04ED"/>
    <w:rsid w:val="001D20D1"/>
    <w:rsid w:val="001D2169"/>
    <w:rsid w:val="001D24EE"/>
    <w:rsid w:val="001D2521"/>
    <w:rsid w:val="001D5711"/>
    <w:rsid w:val="001D6BAC"/>
    <w:rsid w:val="001E1E82"/>
    <w:rsid w:val="001E1FE6"/>
    <w:rsid w:val="001E3DCA"/>
    <w:rsid w:val="001E4CAD"/>
    <w:rsid w:val="001E6187"/>
    <w:rsid w:val="001F28CA"/>
    <w:rsid w:val="001F2E01"/>
    <w:rsid w:val="001F3485"/>
    <w:rsid w:val="00201C9C"/>
    <w:rsid w:val="00202525"/>
    <w:rsid w:val="00202899"/>
    <w:rsid w:val="00202A6F"/>
    <w:rsid w:val="0020520F"/>
    <w:rsid w:val="0020777C"/>
    <w:rsid w:val="0021083E"/>
    <w:rsid w:val="00210C35"/>
    <w:rsid w:val="002110E8"/>
    <w:rsid w:val="0021302B"/>
    <w:rsid w:val="00213507"/>
    <w:rsid w:val="00214382"/>
    <w:rsid w:val="002168C0"/>
    <w:rsid w:val="00220C8F"/>
    <w:rsid w:val="00220C9B"/>
    <w:rsid w:val="00221194"/>
    <w:rsid w:val="00221439"/>
    <w:rsid w:val="00222DB5"/>
    <w:rsid w:val="00223266"/>
    <w:rsid w:val="0022429B"/>
    <w:rsid w:val="00225F75"/>
    <w:rsid w:val="00226013"/>
    <w:rsid w:val="002264E6"/>
    <w:rsid w:val="00226FA1"/>
    <w:rsid w:val="00227F6A"/>
    <w:rsid w:val="00231417"/>
    <w:rsid w:val="00232C07"/>
    <w:rsid w:val="00235CB7"/>
    <w:rsid w:val="0023630A"/>
    <w:rsid w:val="00240856"/>
    <w:rsid w:val="00240C0E"/>
    <w:rsid w:val="002426B4"/>
    <w:rsid w:val="002427BA"/>
    <w:rsid w:val="00242E3B"/>
    <w:rsid w:val="002450C3"/>
    <w:rsid w:val="00245996"/>
    <w:rsid w:val="00245E1B"/>
    <w:rsid w:val="00246CB3"/>
    <w:rsid w:val="00246EA8"/>
    <w:rsid w:val="0025075A"/>
    <w:rsid w:val="00251CC2"/>
    <w:rsid w:val="00251E74"/>
    <w:rsid w:val="00252041"/>
    <w:rsid w:val="002569F8"/>
    <w:rsid w:val="00256DF1"/>
    <w:rsid w:val="00256F66"/>
    <w:rsid w:val="002578FA"/>
    <w:rsid w:val="00257966"/>
    <w:rsid w:val="00257C10"/>
    <w:rsid w:val="00257E1A"/>
    <w:rsid w:val="00262B71"/>
    <w:rsid w:val="002635E3"/>
    <w:rsid w:val="00265C02"/>
    <w:rsid w:val="00265D6A"/>
    <w:rsid w:val="00271CC5"/>
    <w:rsid w:val="00272B5E"/>
    <w:rsid w:val="00272D93"/>
    <w:rsid w:val="00272E9F"/>
    <w:rsid w:val="00273295"/>
    <w:rsid w:val="002733DA"/>
    <w:rsid w:val="00273F8F"/>
    <w:rsid w:val="00276B0E"/>
    <w:rsid w:val="00276F74"/>
    <w:rsid w:val="00280D9F"/>
    <w:rsid w:val="00281320"/>
    <w:rsid w:val="002840A1"/>
    <w:rsid w:val="00284DCB"/>
    <w:rsid w:val="00285350"/>
    <w:rsid w:val="00286D22"/>
    <w:rsid w:val="00290AB7"/>
    <w:rsid w:val="002937FE"/>
    <w:rsid w:val="00295874"/>
    <w:rsid w:val="002966F2"/>
    <w:rsid w:val="00297ADC"/>
    <w:rsid w:val="002A0474"/>
    <w:rsid w:val="002A25F4"/>
    <w:rsid w:val="002A2809"/>
    <w:rsid w:val="002A29B0"/>
    <w:rsid w:val="002A3219"/>
    <w:rsid w:val="002A39A6"/>
    <w:rsid w:val="002A481B"/>
    <w:rsid w:val="002A66D8"/>
    <w:rsid w:val="002A77D8"/>
    <w:rsid w:val="002B003B"/>
    <w:rsid w:val="002B00AB"/>
    <w:rsid w:val="002B020D"/>
    <w:rsid w:val="002B17C4"/>
    <w:rsid w:val="002B55DE"/>
    <w:rsid w:val="002B5680"/>
    <w:rsid w:val="002B7698"/>
    <w:rsid w:val="002C2C96"/>
    <w:rsid w:val="002C3B47"/>
    <w:rsid w:val="002C493D"/>
    <w:rsid w:val="002C5C9A"/>
    <w:rsid w:val="002C646B"/>
    <w:rsid w:val="002C7253"/>
    <w:rsid w:val="002C7FA4"/>
    <w:rsid w:val="002D06D6"/>
    <w:rsid w:val="002D0F8F"/>
    <w:rsid w:val="002D2255"/>
    <w:rsid w:val="002D296B"/>
    <w:rsid w:val="002D433C"/>
    <w:rsid w:val="002D5BCA"/>
    <w:rsid w:val="002D5F89"/>
    <w:rsid w:val="002D6037"/>
    <w:rsid w:val="002D6170"/>
    <w:rsid w:val="002D7214"/>
    <w:rsid w:val="002D786A"/>
    <w:rsid w:val="002D7F79"/>
    <w:rsid w:val="002E01B0"/>
    <w:rsid w:val="002E02AB"/>
    <w:rsid w:val="002E11C9"/>
    <w:rsid w:val="002E3BDC"/>
    <w:rsid w:val="002E4576"/>
    <w:rsid w:val="002E7533"/>
    <w:rsid w:val="002E7D40"/>
    <w:rsid w:val="002F3E7C"/>
    <w:rsid w:val="002F51B1"/>
    <w:rsid w:val="00303E43"/>
    <w:rsid w:val="00304105"/>
    <w:rsid w:val="00306A13"/>
    <w:rsid w:val="00310EA6"/>
    <w:rsid w:val="00311A81"/>
    <w:rsid w:val="00312077"/>
    <w:rsid w:val="003127E5"/>
    <w:rsid w:val="0031320B"/>
    <w:rsid w:val="003136F6"/>
    <w:rsid w:val="00313A93"/>
    <w:rsid w:val="0031502E"/>
    <w:rsid w:val="00315C95"/>
    <w:rsid w:val="00316433"/>
    <w:rsid w:val="003232DD"/>
    <w:rsid w:val="003243C2"/>
    <w:rsid w:val="0032470A"/>
    <w:rsid w:val="00325C45"/>
    <w:rsid w:val="00325EF1"/>
    <w:rsid w:val="003268F7"/>
    <w:rsid w:val="00331839"/>
    <w:rsid w:val="00332DEA"/>
    <w:rsid w:val="00332E79"/>
    <w:rsid w:val="00333A26"/>
    <w:rsid w:val="00333BBE"/>
    <w:rsid w:val="00334DFE"/>
    <w:rsid w:val="003357D5"/>
    <w:rsid w:val="00336435"/>
    <w:rsid w:val="00337895"/>
    <w:rsid w:val="00342385"/>
    <w:rsid w:val="003428A6"/>
    <w:rsid w:val="003439F5"/>
    <w:rsid w:val="00345DD0"/>
    <w:rsid w:val="00345F3C"/>
    <w:rsid w:val="0034699C"/>
    <w:rsid w:val="00347E9A"/>
    <w:rsid w:val="0035211C"/>
    <w:rsid w:val="00353169"/>
    <w:rsid w:val="00355CF5"/>
    <w:rsid w:val="003576F1"/>
    <w:rsid w:val="00361002"/>
    <w:rsid w:val="00361B01"/>
    <w:rsid w:val="00361BEB"/>
    <w:rsid w:val="003628B9"/>
    <w:rsid w:val="00363A41"/>
    <w:rsid w:val="00367DDE"/>
    <w:rsid w:val="003709B5"/>
    <w:rsid w:val="00373FD2"/>
    <w:rsid w:val="00375565"/>
    <w:rsid w:val="003755B5"/>
    <w:rsid w:val="003761B6"/>
    <w:rsid w:val="003771CE"/>
    <w:rsid w:val="00380C30"/>
    <w:rsid w:val="00381B06"/>
    <w:rsid w:val="00383417"/>
    <w:rsid w:val="00385370"/>
    <w:rsid w:val="00385C43"/>
    <w:rsid w:val="003860E2"/>
    <w:rsid w:val="00386817"/>
    <w:rsid w:val="003919DD"/>
    <w:rsid w:val="0039236D"/>
    <w:rsid w:val="00392975"/>
    <w:rsid w:val="00393316"/>
    <w:rsid w:val="00393B9D"/>
    <w:rsid w:val="00394F60"/>
    <w:rsid w:val="003951C5"/>
    <w:rsid w:val="00395496"/>
    <w:rsid w:val="003971AB"/>
    <w:rsid w:val="0039743F"/>
    <w:rsid w:val="00397DCD"/>
    <w:rsid w:val="003A0414"/>
    <w:rsid w:val="003A0A83"/>
    <w:rsid w:val="003A15F1"/>
    <w:rsid w:val="003A19A3"/>
    <w:rsid w:val="003A4221"/>
    <w:rsid w:val="003A4AF2"/>
    <w:rsid w:val="003A51A0"/>
    <w:rsid w:val="003A61C5"/>
    <w:rsid w:val="003A68F4"/>
    <w:rsid w:val="003B085D"/>
    <w:rsid w:val="003B1458"/>
    <w:rsid w:val="003B3E33"/>
    <w:rsid w:val="003B47DE"/>
    <w:rsid w:val="003B4FAD"/>
    <w:rsid w:val="003B5739"/>
    <w:rsid w:val="003B5A1D"/>
    <w:rsid w:val="003B5DEE"/>
    <w:rsid w:val="003B7068"/>
    <w:rsid w:val="003B77C2"/>
    <w:rsid w:val="003C1A37"/>
    <w:rsid w:val="003C23CE"/>
    <w:rsid w:val="003C26E4"/>
    <w:rsid w:val="003C2C0D"/>
    <w:rsid w:val="003C3410"/>
    <w:rsid w:val="003C3C18"/>
    <w:rsid w:val="003C4AD9"/>
    <w:rsid w:val="003C4BCA"/>
    <w:rsid w:val="003C4DBA"/>
    <w:rsid w:val="003C4EA8"/>
    <w:rsid w:val="003D03AC"/>
    <w:rsid w:val="003D05ED"/>
    <w:rsid w:val="003D376D"/>
    <w:rsid w:val="003D54B2"/>
    <w:rsid w:val="003D59C6"/>
    <w:rsid w:val="003D63D1"/>
    <w:rsid w:val="003D6CA8"/>
    <w:rsid w:val="003E268F"/>
    <w:rsid w:val="003E2BE8"/>
    <w:rsid w:val="003E32A0"/>
    <w:rsid w:val="003E6BA6"/>
    <w:rsid w:val="003F1F40"/>
    <w:rsid w:val="003F4523"/>
    <w:rsid w:val="003F4CB0"/>
    <w:rsid w:val="003F53B6"/>
    <w:rsid w:val="003F71E6"/>
    <w:rsid w:val="00400154"/>
    <w:rsid w:val="0040423E"/>
    <w:rsid w:val="00410103"/>
    <w:rsid w:val="0041099D"/>
    <w:rsid w:val="00410CE1"/>
    <w:rsid w:val="00411845"/>
    <w:rsid w:val="00415446"/>
    <w:rsid w:val="00415637"/>
    <w:rsid w:val="00415C9B"/>
    <w:rsid w:val="00415D9A"/>
    <w:rsid w:val="00416565"/>
    <w:rsid w:val="00420AE3"/>
    <w:rsid w:val="00423430"/>
    <w:rsid w:val="004236BC"/>
    <w:rsid w:val="00423A49"/>
    <w:rsid w:val="00424795"/>
    <w:rsid w:val="0042525C"/>
    <w:rsid w:val="00425463"/>
    <w:rsid w:val="00425B2B"/>
    <w:rsid w:val="00425F10"/>
    <w:rsid w:val="00426C10"/>
    <w:rsid w:val="00430CA3"/>
    <w:rsid w:val="00432FEA"/>
    <w:rsid w:val="0043380E"/>
    <w:rsid w:val="00434E67"/>
    <w:rsid w:val="00435DC7"/>
    <w:rsid w:val="00437E55"/>
    <w:rsid w:val="004403AF"/>
    <w:rsid w:val="00447A95"/>
    <w:rsid w:val="00450762"/>
    <w:rsid w:val="00451ABD"/>
    <w:rsid w:val="00451C51"/>
    <w:rsid w:val="00452334"/>
    <w:rsid w:val="004539C1"/>
    <w:rsid w:val="00455151"/>
    <w:rsid w:val="00461989"/>
    <w:rsid w:val="00461A9A"/>
    <w:rsid w:val="00464859"/>
    <w:rsid w:val="0046531C"/>
    <w:rsid w:val="00466D91"/>
    <w:rsid w:val="00472491"/>
    <w:rsid w:val="00472890"/>
    <w:rsid w:val="0047348A"/>
    <w:rsid w:val="00475DE5"/>
    <w:rsid w:val="004774F7"/>
    <w:rsid w:val="00480AE2"/>
    <w:rsid w:val="00482F37"/>
    <w:rsid w:val="00483161"/>
    <w:rsid w:val="00483A48"/>
    <w:rsid w:val="00485B0D"/>
    <w:rsid w:val="00486D8E"/>
    <w:rsid w:val="00490B3F"/>
    <w:rsid w:val="0049143F"/>
    <w:rsid w:val="004915BD"/>
    <w:rsid w:val="00494EF3"/>
    <w:rsid w:val="004954D6"/>
    <w:rsid w:val="00495E32"/>
    <w:rsid w:val="00496846"/>
    <w:rsid w:val="00497145"/>
    <w:rsid w:val="004974FA"/>
    <w:rsid w:val="0049750F"/>
    <w:rsid w:val="004A170B"/>
    <w:rsid w:val="004A4FD5"/>
    <w:rsid w:val="004A515E"/>
    <w:rsid w:val="004A609D"/>
    <w:rsid w:val="004A750B"/>
    <w:rsid w:val="004B0312"/>
    <w:rsid w:val="004B1870"/>
    <w:rsid w:val="004B35D0"/>
    <w:rsid w:val="004B4BFE"/>
    <w:rsid w:val="004B4E49"/>
    <w:rsid w:val="004B5498"/>
    <w:rsid w:val="004B5D1E"/>
    <w:rsid w:val="004B7A41"/>
    <w:rsid w:val="004B7A6E"/>
    <w:rsid w:val="004B7D5A"/>
    <w:rsid w:val="004B7E65"/>
    <w:rsid w:val="004C192B"/>
    <w:rsid w:val="004C31F6"/>
    <w:rsid w:val="004C5E62"/>
    <w:rsid w:val="004D3AB0"/>
    <w:rsid w:val="004D5F66"/>
    <w:rsid w:val="004D7342"/>
    <w:rsid w:val="004D7BEA"/>
    <w:rsid w:val="004E0976"/>
    <w:rsid w:val="004E302C"/>
    <w:rsid w:val="004E3D1B"/>
    <w:rsid w:val="004E3DDF"/>
    <w:rsid w:val="004E443D"/>
    <w:rsid w:val="004E4737"/>
    <w:rsid w:val="004E4884"/>
    <w:rsid w:val="004E55AB"/>
    <w:rsid w:val="004E6E94"/>
    <w:rsid w:val="004F0CC3"/>
    <w:rsid w:val="004F1076"/>
    <w:rsid w:val="004F221F"/>
    <w:rsid w:val="004F5D8F"/>
    <w:rsid w:val="00500B1F"/>
    <w:rsid w:val="0050100C"/>
    <w:rsid w:val="005019CD"/>
    <w:rsid w:val="00501B46"/>
    <w:rsid w:val="00503826"/>
    <w:rsid w:val="00503FAC"/>
    <w:rsid w:val="00504556"/>
    <w:rsid w:val="00504BDE"/>
    <w:rsid w:val="00507A3A"/>
    <w:rsid w:val="00511517"/>
    <w:rsid w:val="00513259"/>
    <w:rsid w:val="00514514"/>
    <w:rsid w:val="005147A4"/>
    <w:rsid w:val="00516599"/>
    <w:rsid w:val="00520388"/>
    <w:rsid w:val="00520A0C"/>
    <w:rsid w:val="0052166B"/>
    <w:rsid w:val="005228A4"/>
    <w:rsid w:val="00522BD8"/>
    <w:rsid w:val="00523BF9"/>
    <w:rsid w:val="00523FEE"/>
    <w:rsid w:val="00524846"/>
    <w:rsid w:val="0052509F"/>
    <w:rsid w:val="00525EFB"/>
    <w:rsid w:val="0052632F"/>
    <w:rsid w:val="0052666D"/>
    <w:rsid w:val="00526E92"/>
    <w:rsid w:val="00527520"/>
    <w:rsid w:val="00527F95"/>
    <w:rsid w:val="00531164"/>
    <w:rsid w:val="00531A7A"/>
    <w:rsid w:val="00532FD4"/>
    <w:rsid w:val="00534C3A"/>
    <w:rsid w:val="00534D18"/>
    <w:rsid w:val="005357D9"/>
    <w:rsid w:val="005370A7"/>
    <w:rsid w:val="005372F4"/>
    <w:rsid w:val="00541A1F"/>
    <w:rsid w:val="005423CB"/>
    <w:rsid w:val="00543039"/>
    <w:rsid w:val="00543297"/>
    <w:rsid w:val="005436AE"/>
    <w:rsid w:val="00543A77"/>
    <w:rsid w:val="00543DCC"/>
    <w:rsid w:val="00544475"/>
    <w:rsid w:val="005477E4"/>
    <w:rsid w:val="00550120"/>
    <w:rsid w:val="00550226"/>
    <w:rsid w:val="005532E3"/>
    <w:rsid w:val="00554EB0"/>
    <w:rsid w:val="00555ABF"/>
    <w:rsid w:val="00566E1C"/>
    <w:rsid w:val="00567292"/>
    <w:rsid w:val="00567A29"/>
    <w:rsid w:val="00567E9D"/>
    <w:rsid w:val="00570791"/>
    <w:rsid w:val="005714F2"/>
    <w:rsid w:val="0057189E"/>
    <w:rsid w:val="00571A80"/>
    <w:rsid w:val="00572663"/>
    <w:rsid w:val="00574303"/>
    <w:rsid w:val="0057527A"/>
    <w:rsid w:val="00575DF9"/>
    <w:rsid w:val="00576061"/>
    <w:rsid w:val="00577CE4"/>
    <w:rsid w:val="0058099B"/>
    <w:rsid w:val="00581752"/>
    <w:rsid w:val="00585310"/>
    <w:rsid w:val="00590297"/>
    <w:rsid w:val="005911D7"/>
    <w:rsid w:val="0059504A"/>
    <w:rsid w:val="00595E08"/>
    <w:rsid w:val="00596CE9"/>
    <w:rsid w:val="005A0208"/>
    <w:rsid w:val="005A0FA3"/>
    <w:rsid w:val="005A1E92"/>
    <w:rsid w:val="005A3D1C"/>
    <w:rsid w:val="005B03DE"/>
    <w:rsid w:val="005B17B2"/>
    <w:rsid w:val="005B1D20"/>
    <w:rsid w:val="005B53B4"/>
    <w:rsid w:val="005B55BE"/>
    <w:rsid w:val="005B5A44"/>
    <w:rsid w:val="005C2269"/>
    <w:rsid w:val="005C31BB"/>
    <w:rsid w:val="005C781E"/>
    <w:rsid w:val="005C7996"/>
    <w:rsid w:val="005D03A1"/>
    <w:rsid w:val="005D0A00"/>
    <w:rsid w:val="005D21FE"/>
    <w:rsid w:val="005D23BA"/>
    <w:rsid w:val="005D36BA"/>
    <w:rsid w:val="005D5A11"/>
    <w:rsid w:val="005D611E"/>
    <w:rsid w:val="005D61A1"/>
    <w:rsid w:val="005D69EF"/>
    <w:rsid w:val="005E0E0B"/>
    <w:rsid w:val="005E1356"/>
    <w:rsid w:val="005E1B9F"/>
    <w:rsid w:val="005E2E2B"/>
    <w:rsid w:val="005E46AA"/>
    <w:rsid w:val="005E566C"/>
    <w:rsid w:val="005E5A3B"/>
    <w:rsid w:val="005F033A"/>
    <w:rsid w:val="005F0954"/>
    <w:rsid w:val="005F1602"/>
    <w:rsid w:val="005F2275"/>
    <w:rsid w:val="005F2F70"/>
    <w:rsid w:val="005F49FA"/>
    <w:rsid w:val="00600FD3"/>
    <w:rsid w:val="00602300"/>
    <w:rsid w:val="00602C9C"/>
    <w:rsid w:val="00602CA1"/>
    <w:rsid w:val="00606047"/>
    <w:rsid w:val="006069F1"/>
    <w:rsid w:val="00607EFB"/>
    <w:rsid w:val="00612E37"/>
    <w:rsid w:val="00614034"/>
    <w:rsid w:val="00614268"/>
    <w:rsid w:val="00614DB4"/>
    <w:rsid w:val="006212DC"/>
    <w:rsid w:val="006222AC"/>
    <w:rsid w:val="0062422A"/>
    <w:rsid w:val="0062424B"/>
    <w:rsid w:val="00624A06"/>
    <w:rsid w:val="006252B5"/>
    <w:rsid w:val="00630E1B"/>
    <w:rsid w:val="00631888"/>
    <w:rsid w:val="0063503E"/>
    <w:rsid w:val="006419C6"/>
    <w:rsid w:val="00642CB5"/>
    <w:rsid w:val="006435B4"/>
    <w:rsid w:val="00643B49"/>
    <w:rsid w:val="00643D4B"/>
    <w:rsid w:val="006459EF"/>
    <w:rsid w:val="006500A5"/>
    <w:rsid w:val="00650C96"/>
    <w:rsid w:val="00651B8B"/>
    <w:rsid w:val="00651E82"/>
    <w:rsid w:val="0065286A"/>
    <w:rsid w:val="00652AE9"/>
    <w:rsid w:val="00653666"/>
    <w:rsid w:val="006540BC"/>
    <w:rsid w:val="00656270"/>
    <w:rsid w:val="00661588"/>
    <w:rsid w:val="0066171B"/>
    <w:rsid w:val="00663195"/>
    <w:rsid w:val="006633F8"/>
    <w:rsid w:val="00667342"/>
    <w:rsid w:val="006679CC"/>
    <w:rsid w:val="0067184E"/>
    <w:rsid w:val="00672880"/>
    <w:rsid w:val="00672DE8"/>
    <w:rsid w:val="00674DF9"/>
    <w:rsid w:val="006769A7"/>
    <w:rsid w:val="00676AAF"/>
    <w:rsid w:val="006804F5"/>
    <w:rsid w:val="0068152F"/>
    <w:rsid w:val="006815B6"/>
    <w:rsid w:val="0068303E"/>
    <w:rsid w:val="00684856"/>
    <w:rsid w:val="006848E9"/>
    <w:rsid w:val="006869CB"/>
    <w:rsid w:val="00686F9E"/>
    <w:rsid w:val="00690C04"/>
    <w:rsid w:val="006917C4"/>
    <w:rsid w:val="00693402"/>
    <w:rsid w:val="00695C09"/>
    <w:rsid w:val="00695C4C"/>
    <w:rsid w:val="006964EC"/>
    <w:rsid w:val="00697B17"/>
    <w:rsid w:val="006A026C"/>
    <w:rsid w:val="006A03E3"/>
    <w:rsid w:val="006A0D58"/>
    <w:rsid w:val="006A1137"/>
    <w:rsid w:val="006A1858"/>
    <w:rsid w:val="006A1D56"/>
    <w:rsid w:val="006A2253"/>
    <w:rsid w:val="006A2970"/>
    <w:rsid w:val="006A39A3"/>
    <w:rsid w:val="006B0B04"/>
    <w:rsid w:val="006B2A93"/>
    <w:rsid w:val="006B3C5B"/>
    <w:rsid w:val="006B5AE1"/>
    <w:rsid w:val="006B5B4D"/>
    <w:rsid w:val="006C5554"/>
    <w:rsid w:val="006C785D"/>
    <w:rsid w:val="006D09DD"/>
    <w:rsid w:val="006D1A6A"/>
    <w:rsid w:val="006D2028"/>
    <w:rsid w:val="006D26A9"/>
    <w:rsid w:val="006D27FF"/>
    <w:rsid w:val="006D6D2D"/>
    <w:rsid w:val="006D7C6E"/>
    <w:rsid w:val="006E08B6"/>
    <w:rsid w:val="006E12A8"/>
    <w:rsid w:val="006E32D5"/>
    <w:rsid w:val="006E3632"/>
    <w:rsid w:val="006E5A05"/>
    <w:rsid w:val="006E6725"/>
    <w:rsid w:val="006F2EB6"/>
    <w:rsid w:val="006F3011"/>
    <w:rsid w:val="006F601F"/>
    <w:rsid w:val="006F7503"/>
    <w:rsid w:val="006F780B"/>
    <w:rsid w:val="00700E07"/>
    <w:rsid w:val="00701674"/>
    <w:rsid w:val="007022C3"/>
    <w:rsid w:val="00702A47"/>
    <w:rsid w:val="0070532F"/>
    <w:rsid w:val="00707533"/>
    <w:rsid w:val="0071075E"/>
    <w:rsid w:val="00712365"/>
    <w:rsid w:val="00712985"/>
    <w:rsid w:val="007130E6"/>
    <w:rsid w:val="00713E67"/>
    <w:rsid w:val="00714EC8"/>
    <w:rsid w:val="00714EF4"/>
    <w:rsid w:val="00715C05"/>
    <w:rsid w:val="00715F8B"/>
    <w:rsid w:val="007162BA"/>
    <w:rsid w:val="00722EE9"/>
    <w:rsid w:val="00723437"/>
    <w:rsid w:val="00724602"/>
    <w:rsid w:val="00724F1D"/>
    <w:rsid w:val="0073047A"/>
    <w:rsid w:val="007334BE"/>
    <w:rsid w:val="00735C15"/>
    <w:rsid w:val="00735DF3"/>
    <w:rsid w:val="007409CF"/>
    <w:rsid w:val="00741CBE"/>
    <w:rsid w:val="007425EF"/>
    <w:rsid w:val="0074538E"/>
    <w:rsid w:val="007455EF"/>
    <w:rsid w:val="007460F6"/>
    <w:rsid w:val="00747457"/>
    <w:rsid w:val="007508ED"/>
    <w:rsid w:val="00750BF5"/>
    <w:rsid w:val="00750FB0"/>
    <w:rsid w:val="00752842"/>
    <w:rsid w:val="007529D0"/>
    <w:rsid w:val="00753653"/>
    <w:rsid w:val="00753CAB"/>
    <w:rsid w:val="00754823"/>
    <w:rsid w:val="00755D39"/>
    <w:rsid w:val="00757B7A"/>
    <w:rsid w:val="00757EEE"/>
    <w:rsid w:val="007603CA"/>
    <w:rsid w:val="007606DD"/>
    <w:rsid w:val="00765166"/>
    <w:rsid w:val="00765419"/>
    <w:rsid w:val="007659DD"/>
    <w:rsid w:val="00766B13"/>
    <w:rsid w:val="00767D96"/>
    <w:rsid w:val="00770D39"/>
    <w:rsid w:val="00772AD6"/>
    <w:rsid w:val="0077390E"/>
    <w:rsid w:val="00773B2D"/>
    <w:rsid w:val="0077515C"/>
    <w:rsid w:val="0077637C"/>
    <w:rsid w:val="00776559"/>
    <w:rsid w:val="00780BEC"/>
    <w:rsid w:val="00781A43"/>
    <w:rsid w:val="00782568"/>
    <w:rsid w:val="0078342A"/>
    <w:rsid w:val="0078522F"/>
    <w:rsid w:val="00790521"/>
    <w:rsid w:val="0079239F"/>
    <w:rsid w:val="00794AFC"/>
    <w:rsid w:val="007A03F6"/>
    <w:rsid w:val="007A186A"/>
    <w:rsid w:val="007A1FC0"/>
    <w:rsid w:val="007A2C24"/>
    <w:rsid w:val="007A2D80"/>
    <w:rsid w:val="007A42A4"/>
    <w:rsid w:val="007A48AE"/>
    <w:rsid w:val="007A5CA7"/>
    <w:rsid w:val="007A77D0"/>
    <w:rsid w:val="007B0B81"/>
    <w:rsid w:val="007B275D"/>
    <w:rsid w:val="007B2F4A"/>
    <w:rsid w:val="007B3BF3"/>
    <w:rsid w:val="007C0A5B"/>
    <w:rsid w:val="007C216C"/>
    <w:rsid w:val="007C279D"/>
    <w:rsid w:val="007C2F3C"/>
    <w:rsid w:val="007C4BDA"/>
    <w:rsid w:val="007C5503"/>
    <w:rsid w:val="007C6006"/>
    <w:rsid w:val="007C76B2"/>
    <w:rsid w:val="007C7B35"/>
    <w:rsid w:val="007D0069"/>
    <w:rsid w:val="007D2398"/>
    <w:rsid w:val="007D2931"/>
    <w:rsid w:val="007D2EFA"/>
    <w:rsid w:val="007D317B"/>
    <w:rsid w:val="007D36F1"/>
    <w:rsid w:val="007D475C"/>
    <w:rsid w:val="007D6C34"/>
    <w:rsid w:val="007D72EE"/>
    <w:rsid w:val="007E18A8"/>
    <w:rsid w:val="007E1AF4"/>
    <w:rsid w:val="007E2B22"/>
    <w:rsid w:val="007E3319"/>
    <w:rsid w:val="007E3FEC"/>
    <w:rsid w:val="007E424C"/>
    <w:rsid w:val="007E5A9E"/>
    <w:rsid w:val="007E5E66"/>
    <w:rsid w:val="007E6680"/>
    <w:rsid w:val="007F43B0"/>
    <w:rsid w:val="007F5B7B"/>
    <w:rsid w:val="007F5CAB"/>
    <w:rsid w:val="007F63FE"/>
    <w:rsid w:val="007F76D4"/>
    <w:rsid w:val="007F77E1"/>
    <w:rsid w:val="0080014F"/>
    <w:rsid w:val="008001F1"/>
    <w:rsid w:val="00800257"/>
    <w:rsid w:val="00800900"/>
    <w:rsid w:val="00802DA4"/>
    <w:rsid w:val="00804FCC"/>
    <w:rsid w:val="008072D6"/>
    <w:rsid w:val="00807654"/>
    <w:rsid w:val="00810918"/>
    <w:rsid w:val="00811064"/>
    <w:rsid w:val="008117B5"/>
    <w:rsid w:val="00812C5C"/>
    <w:rsid w:val="00812FDB"/>
    <w:rsid w:val="00815A19"/>
    <w:rsid w:val="00820237"/>
    <w:rsid w:val="00822815"/>
    <w:rsid w:val="00826127"/>
    <w:rsid w:val="008264F0"/>
    <w:rsid w:val="00830003"/>
    <w:rsid w:val="0083068A"/>
    <w:rsid w:val="00832A9D"/>
    <w:rsid w:val="0083365F"/>
    <w:rsid w:val="00835619"/>
    <w:rsid w:val="0084166F"/>
    <w:rsid w:val="0084284E"/>
    <w:rsid w:val="00842A53"/>
    <w:rsid w:val="00842D62"/>
    <w:rsid w:val="0084373F"/>
    <w:rsid w:val="008440B6"/>
    <w:rsid w:val="00845345"/>
    <w:rsid w:val="0084556F"/>
    <w:rsid w:val="00845DEB"/>
    <w:rsid w:val="00846604"/>
    <w:rsid w:val="00847534"/>
    <w:rsid w:val="00847C3F"/>
    <w:rsid w:val="00850AFD"/>
    <w:rsid w:val="00850DE5"/>
    <w:rsid w:val="008527A4"/>
    <w:rsid w:val="00854C13"/>
    <w:rsid w:val="008569A9"/>
    <w:rsid w:val="00857BD6"/>
    <w:rsid w:val="00861343"/>
    <w:rsid w:val="00861864"/>
    <w:rsid w:val="00861DB9"/>
    <w:rsid w:val="00862509"/>
    <w:rsid w:val="008637D2"/>
    <w:rsid w:val="0086428C"/>
    <w:rsid w:val="008644EA"/>
    <w:rsid w:val="008657E8"/>
    <w:rsid w:val="008660FA"/>
    <w:rsid w:val="008662F9"/>
    <w:rsid w:val="008679DF"/>
    <w:rsid w:val="00867A2F"/>
    <w:rsid w:val="00871453"/>
    <w:rsid w:val="00872347"/>
    <w:rsid w:val="00874020"/>
    <w:rsid w:val="00875CAA"/>
    <w:rsid w:val="0087608A"/>
    <w:rsid w:val="008760A7"/>
    <w:rsid w:val="00876D93"/>
    <w:rsid w:val="008809B1"/>
    <w:rsid w:val="008816F9"/>
    <w:rsid w:val="0088214D"/>
    <w:rsid w:val="008827A1"/>
    <w:rsid w:val="00882877"/>
    <w:rsid w:val="0088321E"/>
    <w:rsid w:val="00883DE2"/>
    <w:rsid w:val="00884FD2"/>
    <w:rsid w:val="00885075"/>
    <w:rsid w:val="0088622F"/>
    <w:rsid w:val="008863B4"/>
    <w:rsid w:val="00886470"/>
    <w:rsid w:val="008879AA"/>
    <w:rsid w:val="0089082F"/>
    <w:rsid w:val="00890E00"/>
    <w:rsid w:val="00891945"/>
    <w:rsid w:val="0089306C"/>
    <w:rsid w:val="00893503"/>
    <w:rsid w:val="00895124"/>
    <w:rsid w:val="00897263"/>
    <w:rsid w:val="0089731D"/>
    <w:rsid w:val="008974EF"/>
    <w:rsid w:val="00897FC9"/>
    <w:rsid w:val="008A165B"/>
    <w:rsid w:val="008A30EF"/>
    <w:rsid w:val="008A6537"/>
    <w:rsid w:val="008A7E9B"/>
    <w:rsid w:val="008B0722"/>
    <w:rsid w:val="008B21F1"/>
    <w:rsid w:val="008B27C1"/>
    <w:rsid w:val="008B54A9"/>
    <w:rsid w:val="008B578E"/>
    <w:rsid w:val="008C0DAF"/>
    <w:rsid w:val="008C1ABD"/>
    <w:rsid w:val="008C22B4"/>
    <w:rsid w:val="008C2495"/>
    <w:rsid w:val="008C4F19"/>
    <w:rsid w:val="008C6080"/>
    <w:rsid w:val="008C66AC"/>
    <w:rsid w:val="008C6B28"/>
    <w:rsid w:val="008C7A9E"/>
    <w:rsid w:val="008C7BCC"/>
    <w:rsid w:val="008D0868"/>
    <w:rsid w:val="008D08D7"/>
    <w:rsid w:val="008D1921"/>
    <w:rsid w:val="008D1F8B"/>
    <w:rsid w:val="008D2DE0"/>
    <w:rsid w:val="008D6227"/>
    <w:rsid w:val="008D6292"/>
    <w:rsid w:val="008D6965"/>
    <w:rsid w:val="008D7C13"/>
    <w:rsid w:val="008E2DBB"/>
    <w:rsid w:val="008E474C"/>
    <w:rsid w:val="008E5DB9"/>
    <w:rsid w:val="008E6CBC"/>
    <w:rsid w:val="008E6E55"/>
    <w:rsid w:val="008F0FA2"/>
    <w:rsid w:val="008F1526"/>
    <w:rsid w:val="008F211B"/>
    <w:rsid w:val="008F33FD"/>
    <w:rsid w:val="008F5862"/>
    <w:rsid w:val="00900B00"/>
    <w:rsid w:val="009010B2"/>
    <w:rsid w:val="00901E20"/>
    <w:rsid w:val="00903C57"/>
    <w:rsid w:val="0090565A"/>
    <w:rsid w:val="00906432"/>
    <w:rsid w:val="00907AFF"/>
    <w:rsid w:val="00907C15"/>
    <w:rsid w:val="00910BE5"/>
    <w:rsid w:val="00910D2B"/>
    <w:rsid w:val="00911B7C"/>
    <w:rsid w:val="009122C0"/>
    <w:rsid w:val="0091259C"/>
    <w:rsid w:val="00912E9C"/>
    <w:rsid w:val="009158F1"/>
    <w:rsid w:val="00916C16"/>
    <w:rsid w:val="00917045"/>
    <w:rsid w:val="00920DE8"/>
    <w:rsid w:val="00926AB3"/>
    <w:rsid w:val="009308C8"/>
    <w:rsid w:val="009316BA"/>
    <w:rsid w:val="00932FCE"/>
    <w:rsid w:val="00934987"/>
    <w:rsid w:val="0093509E"/>
    <w:rsid w:val="00935105"/>
    <w:rsid w:val="009352A5"/>
    <w:rsid w:val="00936571"/>
    <w:rsid w:val="0093660A"/>
    <w:rsid w:val="00941600"/>
    <w:rsid w:val="0094288E"/>
    <w:rsid w:val="00942E69"/>
    <w:rsid w:val="00943782"/>
    <w:rsid w:val="0094381A"/>
    <w:rsid w:val="00945255"/>
    <w:rsid w:val="00945354"/>
    <w:rsid w:val="00945842"/>
    <w:rsid w:val="00945D28"/>
    <w:rsid w:val="00947DC6"/>
    <w:rsid w:val="00951000"/>
    <w:rsid w:val="009516B6"/>
    <w:rsid w:val="00954C11"/>
    <w:rsid w:val="00956A09"/>
    <w:rsid w:val="00957191"/>
    <w:rsid w:val="00957298"/>
    <w:rsid w:val="009633A4"/>
    <w:rsid w:val="0096418C"/>
    <w:rsid w:val="00964ED3"/>
    <w:rsid w:val="009653DD"/>
    <w:rsid w:val="009661F4"/>
    <w:rsid w:val="009673A8"/>
    <w:rsid w:val="00974BA9"/>
    <w:rsid w:val="00975554"/>
    <w:rsid w:val="00975F7D"/>
    <w:rsid w:val="00977005"/>
    <w:rsid w:val="00977A12"/>
    <w:rsid w:val="0098086C"/>
    <w:rsid w:val="00984A24"/>
    <w:rsid w:val="0099239A"/>
    <w:rsid w:val="00992F52"/>
    <w:rsid w:val="009930BD"/>
    <w:rsid w:val="00995269"/>
    <w:rsid w:val="00995ECB"/>
    <w:rsid w:val="009A13B4"/>
    <w:rsid w:val="009A1658"/>
    <w:rsid w:val="009A2876"/>
    <w:rsid w:val="009A2B87"/>
    <w:rsid w:val="009A3052"/>
    <w:rsid w:val="009A489A"/>
    <w:rsid w:val="009A4CCC"/>
    <w:rsid w:val="009A5FE2"/>
    <w:rsid w:val="009A71FE"/>
    <w:rsid w:val="009A73A7"/>
    <w:rsid w:val="009A7547"/>
    <w:rsid w:val="009A7C1F"/>
    <w:rsid w:val="009B00B4"/>
    <w:rsid w:val="009B00E1"/>
    <w:rsid w:val="009B02FC"/>
    <w:rsid w:val="009B35DE"/>
    <w:rsid w:val="009B4E49"/>
    <w:rsid w:val="009B545D"/>
    <w:rsid w:val="009B5DB3"/>
    <w:rsid w:val="009B6F7E"/>
    <w:rsid w:val="009C0528"/>
    <w:rsid w:val="009C085C"/>
    <w:rsid w:val="009C086B"/>
    <w:rsid w:val="009C184D"/>
    <w:rsid w:val="009C22D2"/>
    <w:rsid w:val="009C2ACF"/>
    <w:rsid w:val="009C2B07"/>
    <w:rsid w:val="009C30A1"/>
    <w:rsid w:val="009C423E"/>
    <w:rsid w:val="009C440A"/>
    <w:rsid w:val="009C4968"/>
    <w:rsid w:val="009C4D2F"/>
    <w:rsid w:val="009C587E"/>
    <w:rsid w:val="009C6426"/>
    <w:rsid w:val="009D1E84"/>
    <w:rsid w:val="009D1ECC"/>
    <w:rsid w:val="009D34EE"/>
    <w:rsid w:val="009D5699"/>
    <w:rsid w:val="009D7EFB"/>
    <w:rsid w:val="009D7FEE"/>
    <w:rsid w:val="009E1F5C"/>
    <w:rsid w:val="009E232A"/>
    <w:rsid w:val="009E44A5"/>
    <w:rsid w:val="009E487B"/>
    <w:rsid w:val="009E58EB"/>
    <w:rsid w:val="009E7189"/>
    <w:rsid w:val="009E71EC"/>
    <w:rsid w:val="009E75DB"/>
    <w:rsid w:val="009F0767"/>
    <w:rsid w:val="009F113E"/>
    <w:rsid w:val="009F5D99"/>
    <w:rsid w:val="009F685D"/>
    <w:rsid w:val="009F73CE"/>
    <w:rsid w:val="00A001CD"/>
    <w:rsid w:val="00A01A90"/>
    <w:rsid w:val="00A01D4A"/>
    <w:rsid w:val="00A024DB"/>
    <w:rsid w:val="00A02793"/>
    <w:rsid w:val="00A0310D"/>
    <w:rsid w:val="00A03E72"/>
    <w:rsid w:val="00A0455B"/>
    <w:rsid w:val="00A06B6F"/>
    <w:rsid w:val="00A07B7C"/>
    <w:rsid w:val="00A10318"/>
    <w:rsid w:val="00A13FB4"/>
    <w:rsid w:val="00A1450E"/>
    <w:rsid w:val="00A14C0E"/>
    <w:rsid w:val="00A15E53"/>
    <w:rsid w:val="00A16DDF"/>
    <w:rsid w:val="00A2100D"/>
    <w:rsid w:val="00A23C4D"/>
    <w:rsid w:val="00A240FC"/>
    <w:rsid w:val="00A24296"/>
    <w:rsid w:val="00A25240"/>
    <w:rsid w:val="00A254E9"/>
    <w:rsid w:val="00A255AA"/>
    <w:rsid w:val="00A2699E"/>
    <w:rsid w:val="00A2751F"/>
    <w:rsid w:val="00A27CA5"/>
    <w:rsid w:val="00A3000F"/>
    <w:rsid w:val="00A33445"/>
    <w:rsid w:val="00A33B5D"/>
    <w:rsid w:val="00A341CE"/>
    <w:rsid w:val="00A36257"/>
    <w:rsid w:val="00A42C8A"/>
    <w:rsid w:val="00A42EEC"/>
    <w:rsid w:val="00A4313A"/>
    <w:rsid w:val="00A438F2"/>
    <w:rsid w:val="00A44E61"/>
    <w:rsid w:val="00A455C3"/>
    <w:rsid w:val="00A47CEE"/>
    <w:rsid w:val="00A54088"/>
    <w:rsid w:val="00A5499E"/>
    <w:rsid w:val="00A60065"/>
    <w:rsid w:val="00A61C05"/>
    <w:rsid w:val="00A62A76"/>
    <w:rsid w:val="00A64F82"/>
    <w:rsid w:val="00A66C07"/>
    <w:rsid w:val="00A70A7A"/>
    <w:rsid w:val="00A70D37"/>
    <w:rsid w:val="00A70F46"/>
    <w:rsid w:val="00A7400F"/>
    <w:rsid w:val="00A74A35"/>
    <w:rsid w:val="00A76B1C"/>
    <w:rsid w:val="00A81146"/>
    <w:rsid w:val="00A812D5"/>
    <w:rsid w:val="00A815B9"/>
    <w:rsid w:val="00A82009"/>
    <w:rsid w:val="00A83CCE"/>
    <w:rsid w:val="00A84328"/>
    <w:rsid w:val="00A86E32"/>
    <w:rsid w:val="00A87EC0"/>
    <w:rsid w:val="00A918E7"/>
    <w:rsid w:val="00A91F2A"/>
    <w:rsid w:val="00A92FDE"/>
    <w:rsid w:val="00A93A35"/>
    <w:rsid w:val="00A94EC1"/>
    <w:rsid w:val="00A95021"/>
    <w:rsid w:val="00A972DD"/>
    <w:rsid w:val="00A97E8E"/>
    <w:rsid w:val="00AA0784"/>
    <w:rsid w:val="00AA19EC"/>
    <w:rsid w:val="00AA2DFD"/>
    <w:rsid w:val="00AA765D"/>
    <w:rsid w:val="00AB000F"/>
    <w:rsid w:val="00AB1728"/>
    <w:rsid w:val="00AB277F"/>
    <w:rsid w:val="00AB3333"/>
    <w:rsid w:val="00AB3915"/>
    <w:rsid w:val="00AB3E85"/>
    <w:rsid w:val="00AB40D1"/>
    <w:rsid w:val="00AB4E21"/>
    <w:rsid w:val="00AB634D"/>
    <w:rsid w:val="00AB7515"/>
    <w:rsid w:val="00AC278D"/>
    <w:rsid w:val="00AC3813"/>
    <w:rsid w:val="00AC3DBE"/>
    <w:rsid w:val="00AC4D28"/>
    <w:rsid w:val="00AC5363"/>
    <w:rsid w:val="00AC6AA5"/>
    <w:rsid w:val="00AC71D0"/>
    <w:rsid w:val="00AC7861"/>
    <w:rsid w:val="00AC7914"/>
    <w:rsid w:val="00AE1B95"/>
    <w:rsid w:val="00AE2734"/>
    <w:rsid w:val="00AE301B"/>
    <w:rsid w:val="00AE3545"/>
    <w:rsid w:val="00AE4CFE"/>
    <w:rsid w:val="00AE5077"/>
    <w:rsid w:val="00AE5228"/>
    <w:rsid w:val="00AE6490"/>
    <w:rsid w:val="00AF2500"/>
    <w:rsid w:val="00AF2B49"/>
    <w:rsid w:val="00AF535F"/>
    <w:rsid w:val="00AF5813"/>
    <w:rsid w:val="00AF5B96"/>
    <w:rsid w:val="00AF68E2"/>
    <w:rsid w:val="00AF6AB8"/>
    <w:rsid w:val="00B02182"/>
    <w:rsid w:val="00B03E32"/>
    <w:rsid w:val="00B0637F"/>
    <w:rsid w:val="00B07957"/>
    <w:rsid w:val="00B07C58"/>
    <w:rsid w:val="00B12436"/>
    <w:rsid w:val="00B13751"/>
    <w:rsid w:val="00B13E60"/>
    <w:rsid w:val="00B142AB"/>
    <w:rsid w:val="00B222B8"/>
    <w:rsid w:val="00B231C8"/>
    <w:rsid w:val="00B23DCC"/>
    <w:rsid w:val="00B2408E"/>
    <w:rsid w:val="00B25606"/>
    <w:rsid w:val="00B25797"/>
    <w:rsid w:val="00B31762"/>
    <w:rsid w:val="00B32C25"/>
    <w:rsid w:val="00B34CCF"/>
    <w:rsid w:val="00B34D4B"/>
    <w:rsid w:val="00B35E8C"/>
    <w:rsid w:val="00B36795"/>
    <w:rsid w:val="00B4429E"/>
    <w:rsid w:val="00B44E7C"/>
    <w:rsid w:val="00B467AA"/>
    <w:rsid w:val="00B47AD9"/>
    <w:rsid w:val="00B5103E"/>
    <w:rsid w:val="00B51EFD"/>
    <w:rsid w:val="00B528C8"/>
    <w:rsid w:val="00B53D40"/>
    <w:rsid w:val="00B55859"/>
    <w:rsid w:val="00B56F18"/>
    <w:rsid w:val="00B5773E"/>
    <w:rsid w:val="00B60A44"/>
    <w:rsid w:val="00B60B45"/>
    <w:rsid w:val="00B60EE8"/>
    <w:rsid w:val="00B66A34"/>
    <w:rsid w:val="00B67D08"/>
    <w:rsid w:val="00B7529F"/>
    <w:rsid w:val="00B75A92"/>
    <w:rsid w:val="00B76027"/>
    <w:rsid w:val="00B76572"/>
    <w:rsid w:val="00B80C1E"/>
    <w:rsid w:val="00B80E54"/>
    <w:rsid w:val="00B80E75"/>
    <w:rsid w:val="00B8279C"/>
    <w:rsid w:val="00B83E28"/>
    <w:rsid w:val="00B86F1B"/>
    <w:rsid w:val="00B8709A"/>
    <w:rsid w:val="00B91914"/>
    <w:rsid w:val="00B93902"/>
    <w:rsid w:val="00B93EF4"/>
    <w:rsid w:val="00B9644E"/>
    <w:rsid w:val="00B9656B"/>
    <w:rsid w:val="00B96776"/>
    <w:rsid w:val="00B96D4A"/>
    <w:rsid w:val="00B975E3"/>
    <w:rsid w:val="00B977EC"/>
    <w:rsid w:val="00BA0419"/>
    <w:rsid w:val="00BA1998"/>
    <w:rsid w:val="00BA1CD8"/>
    <w:rsid w:val="00BA332B"/>
    <w:rsid w:val="00BA45F6"/>
    <w:rsid w:val="00BA5E3A"/>
    <w:rsid w:val="00BA6D16"/>
    <w:rsid w:val="00BB1116"/>
    <w:rsid w:val="00BB2DC8"/>
    <w:rsid w:val="00BB336E"/>
    <w:rsid w:val="00BB33A7"/>
    <w:rsid w:val="00BB4023"/>
    <w:rsid w:val="00BB420E"/>
    <w:rsid w:val="00BB43B1"/>
    <w:rsid w:val="00BB43EF"/>
    <w:rsid w:val="00BB4F87"/>
    <w:rsid w:val="00BB53C8"/>
    <w:rsid w:val="00BB5E26"/>
    <w:rsid w:val="00BB6D1C"/>
    <w:rsid w:val="00BC03D6"/>
    <w:rsid w:val="00BC1293"/>
    <w:rsid w:val="00BC2123"/>
    <w:rsid w:val="00BC43CA"/>
    <w:rsid w:val="00BC4894"/>
    <w:rsid w:val="00BC5D28"/>
    <w:rsid w:val="00BC6C5A"/>
    <w:rsid w:val="00BD0624"/>
    <w:rsid w:val="00BD3969"/>
    <w:rsid w:val="00BD4206"/>
    <w:rsid w:val="00BD451C"/>
    <w:rsid w:val="00BD4E47"/>
    <w:rsid w:val="00BE041D"/>
    <w:rsid w:val="00BE07E4"/>
    <w:rsid w:val="00BE210B"/>
    <w:rsid w:val="00BE4FA1"/>
    <w:rsid w:val="00BE53A3"/>
    <w:rsid w:val="00BE6FCB"/>
    <w:rsid w:val="00BE7E5E"/>
    <w:rsid w:val="00BE7E71"/>
    <w:rsid w:val="00BF2384"/>
    <w:rsid w:val="00BF3C9C"/>
    <w:rsid w:val="00BF42A5"/>
    <w:rsid w:val="00BF4D99"/>
    <w:rsid w:val="00C00C50"/>
    <w:rsid w:val="00C035EE"/>
    <w:rsid w:val="00C04EE9"/>
    <w:rsid w:val="00C05DC9"/>
    <w:rsid w:val="00C1188C"/>
    <w:rsid w:val="00C11A3D"/>
    <w:rsid w:val="00C14F03"/>
    <w:rsid w:val="00C17D12"/>
    <w:rsid w:val="00C21A99"/>
    <w:rsid w:val="00C24E2A"/>
    <w:rsid w:val="00C25282"/>
    <w:rsid w:val="00C25E26"/>
    <w:rsid w:val="00C326C8"/>
    <w:rsid w:val="00C34155"/>
    <w:rsid w:val="00C358DA"/>
    <w:rsid w:val="00C35BBA"/>
    <w:rsid w:val="00C35E39"/>
    <w:rsid w:val="00C37E1B"/>
    <w:rsid w:val="00C4110C"/>
    <w:rsid w:val="00C44E0F"/>
    <w:rsid w:val="00C4513E"/>
    <w:rsid w:val="00C464C4"/>
    <w:rsid w:val="00C4697F"/>
    <w:rsid w:val="00C47E01"/>
    <w:rsid w:val="00C5208C"/>
    <w:rsid w:val="00C52CBB"/>
    <w:rsid w:val="00C52F7B"/>
    <w:rsid w:val="00C53FC7"/>
    <w:rsid w:val="00C545E0"/>
    <w:rsid w:val="00C5497D"/>
    <w:rsid w:val="00C603C3"/>
    <w:rsid w:val="00C60475"/>
    <w:rsid w:val="00C63B2E"/>
    <w:rsid w:val="00C64513"/>
    <w:rsid w:val="00C663E8"/>
    <w:rsid w:val="00C66A63"/>
    <w:rsid w:val="00C66BCA"/>
    <w:rsid w:val="00C67CA8"/>
    <w:rsid w:val="00C703EA"/>
    <w:rsid w:val="00C74FA8"/>
    <w:rsid w:val="00C75407"/>
    <w:rsid w:val="00C76939"/>
    <w:rsid w:val="00C82A9B"/>
    <w:rsid w:val="00C82BCB"/>
    <w:rsid w:val="00C82C41"/>
    <w:rsid w:val="00C8320C"/>
    <w:rsid w:val="00C91645"/>
    <w:rsid w:val="00C93478"/>
    <w:rsid w:val="00C93ECA"/>
    <w:rsid w:val="00C94429"/>
    <w:rsid w:val="00C94A6F"/>
    <w:rsid w:val="00CA096A"/>
    <w:rsid w:val="00CA1920"/>
    <w:rsid w:val="00CA1F08"/>
    <w:rsid w:val="00CA315F"/>
    <w:rsid w:val="00CA3AD8"/>
    <w:rsid w:val="00CA4CC8"/>
    <w:rsid w:val="00CA7964"/>
    <w:rsid w:val="00CA7A16"/>
    <w:rsid w:val="00CB17AA"/>
    <w:rsid w:val="00CB2B71"/>
    <w:rsid w:val="00CB2BAA"/>
    <w:rsid w:val="00CB2E14"/>
    <w:rsid w:val="00CB6534"/>
    <w:rsid w:val="00CB684A"/>
    <w:rsid w:val="00CB762B"/>
    <w:rsid w:val="00CC1195"/>
    <w:rsid w:val="00CC452F"/>
    <w:rsid w:val="00CC5351"/>
    <w:rsid w:val="00CC7199"/>
    <w:rsid w:val="00CD1D8A"/>
    <w:rsid w:val="00CD1DDC"/>
    <w:rsid w:val="00CD275A"/>
    <w:rsid w:val="00CD3ACA"/>
    <w:rsid w:val="00CD5368"/>
    <w:rsid w:val="00CD6395"/>
    <w:rsid w:val="00CD6800"/>
    <w:rsid w:val="00CD6F6E"/>
    <w:rsid w:val="00CD7B8F"/>
    <w:rsid w:val="00CE1166"/>
    <w:rsid w:val="00CE2D64"/>
    <w:rsid w:val="00CE6D73"/>
    <w:rsid w:val="00CE6D93"/>
    <w:rsid w:val="00CF2CD2"/>
    <w:rsid w:val="00CF3FCD"/>
    <w:rsid w:val="00CF548F"/>
    <w:rsid w:val="00CF5CA9"/>
    <w:rsid w:val="00CF5E69"/>
    <w:rsid w:val="00CF784F"/>
    <w:rsid w:val="00CF7A6E"/>
    <w:rsid w:val="00D0048E"/>
    <w:rsid w:val="00D01CF6"/>
    <w:rsid w:val="00D03B68"/>
    <w:rsid w:val="00D044C5"/>
    <w:rsid w:val="00D10347"/>
    <w:rsid w:val="00D10493"/>
    <w:rsid w:val="00D1126F"/>
    <w:rsid w:val="00D13EF2"/>
    <w:rsid w:val="00D140AA"/>
    <w:rsid w:val="00D14E52"/>
    <w:rsid w:val="00D160AD"/>
    <w:rsid w:val="00D174E0"/>
    <w:rsid w:val="00D17634"/>
    <w:rsid w:val="00D17AB0"/>
    <w:rsid w:val="00D20B58"/>
    <w:rsid w:val="00D23528"/>
    <w:rsid w:val="00D24E54"/>
    <w:rsid w:val="00D25E23"/>
    <w:rsid w:val="00D26111"/>
    <w:rsid w:val="00D27504"/>
    <w:rsid w:val="00D300BC"/>
    <w:rsid w:val="00D30CC5"/>
    <w:rsid w:val="00D32904"/>
    <w:rsid w:val="00D33A96"/>
    <w:rsid w:val="00D34CB9"/>
    <w:rsid w:val="00D406AB"/>
    <w:rsid w:val="00D40710"/>
    <w:rsid w:val="00D4118E"/>
    <w:rsid w:val="00D4215E"/>
    <w:rsid w:val="00D42298"/>
    <w:rsid w:val="00D42A41"/>
    <w:rsid w:val="00D46DC5"/>
    <w:rsid w:val="00D504B8"/>
    <w:rsid w:val="00D50E22"/>
    <w:rsid w:val="00D50F1D"/>
    <w:rsid w:val="00D5645E"/>
    <w:rsid w:val="00D5690C"/>
    <w:rsid w:val="00D57256"/>
    <w:rsid w:val="00D577C3"/>
    <w:rsid w:val="00D60BBC"/>
    <w:rsid w:val="00D612DE"/>
    <w:rsid w:val="00D61831"/>
    <w:rsid w:val="00D63343"/>
    <w:rsid w:val="00D6677C"/>
    <w:rsid w:val="00D67E34"/>
    <w:rsid w:val="00D70C1D"/>
    <w:rsid w:val="00D749C3"/>
    <w:rsid w:val="00D75D65"/>
    <w:rsid w:val="00D75D81"/>
    <w:rsid w:val="00D763C2"/>
    <w:rsid w:val="00D770CE"/>
    <w:rsid w:val="00D80A10"/>
    <w:rsid w:val="00D81095"/>
    <w:rsid w:val="00D81EDB"/>
    <w:rsid w:val="00D81FF0"/>
    <w:rsid w:val="00D825B3"/>
    <w:rsid w:val="00D82EF1"/>
    <w:rsid w:val="00D83125"/>
    <w:rsid w:val="00D8483D"/>
    <w:rsid w:val="00D87A95"/>
    <w:rsid w:val="00D9273D"/>
    <w:rsid w:val="00D9430C"/>
    <w:rsid w:val="00D95AAD"/>
    <w:rsid w:val="00D95BDE"/>
    <w:rsid w:val="00D9644F"/>
    <w:rsid w:val="00D97927"/>
    <w:rsid w:val="00DA09B6"/>
    <w:rsid w:val="00DA1739"/>
    <w:rsid w:val="00DA3522"/>
    <w:rsid w:val="00DA436F"/>
    <w:rsid w:val="00DA4889"/>
    <w:rsid w:val="00DA4A5B"/>
    <w:rsid w:val="00DA4D1C"/>
    <w:rsid w:val="00DA4E9B"/>
    <w:rsid w:val="00DA6111"/>
    <w:rsid w:val="00DA6F02"/>
    <w:rsid w:val="00DB3DCC"/>
    <w:rsid w:val="00DB4608"/>
    <w:rsid w:val="00DB4E30"/>
    <w:rsid w:val="00DB4EB5"/>
    <w:rsid w:val="00DB4F25"/>
    <w:rsid w:val="00DB4F7F"/>
    <w:rsid w:val="00DB660D"/>
    <w:rsid w:val="00DB78FF"/>
    <w:rsid w:val="00DC6507"/>
    <w:rsid w:val="00DD0C22"/>
    <w:rsid w:val="00DD114F"/>
    <w:rsid w:val="00DD6E7A"/>
    <w:rsid w:val="00DE0940"/>
    <w:rsid w:val="00DE299F"/>
    <w:rsid w:val="00DE2E70"/>
    <w:rsid w:val="00DE3A52"/>
    <w:rsid w:val="00DE60AC"/>
    <w:rsid w:val="00DE73BF"/>
    <w:rsid w:val="00DE7FDC"/>
    <w:rsid w:val="00DF2237"/>
    <w:rsid w:val="00DF310A"/>
    <w:rsid w:val="00DF314C"/>
    <w:rsid w:val="00DF325C"/>
    <w:rsid w:val="00DF3404"/>
    <w:rsid w:val="00DF3E76"/>
    <w:rsid w:val="00E000BB"/>
    <w:rsid w:val="00E00BE6"/>
    <w:rsid w:val="00E015D1"/>
    <w:rsid w:val="00E0176E"/>
    <w:rsid w:val="00E0202A"/>
    <w:rsid w:val="00E03A50"/>
    <w:rsid w:val="00E12160"/>
    <w:rsid w:val="00E12DC1"/>
    <w:rsid w:val="00E1387D"/>
    <w:rsid w:val="00E142A0"/>
    <w:rsid w:val="00E143BE"/>
    <w:rsid w:val="00E14A5B"/>
    <w:rsid w:val="00E16B35"/>
    <w:rsid w:val="00E17379"/>
    <w:rsid w:val="00E223E7"/>
    <w:rsid w:val="00E2308C"/>
    <w:rsid w:val="00E24F12"/>
    <w:rsid w:val="00E27B68"/>
    <w:rsid w:val="00E30C7B"/>
    <w:rsid w:val="00E330E8"/>
    <w:rsid w:val="00E355B9"/>
    <w:rsid w:val="00E355BA"/>
    <w:rsid w:val="00E3710A"/>
    <w:rsid w:val="00E40959"/>
    <w:rsid w:val="00E42B9F"/>
    <w:rsid w:val="00E435E8"/>
    <w:rsid w:val="00E43769"/>
    <w:rsid w:val="00E440C7"/>
    <w:rsid w:val="00E450BC"/>
    <w:rsid w:val="00E46082"/>
    <w:rsid w:val="00E462B4"/>
    <w:rsid w:val="00E465B8"/>
    <w:rsid w:val="00E47B57"/>
    <w:rsid w:val="00E520FF"/>
    <w:rsid w:val="00E533B8"/>
    <w:rsid w:val="00E53725"/>
    <w:rsid w:val="00E53B96"/>
    <w:rsid w:val="00E55F28"/>
    <w:rsid w:val="00E574AC"/>
    <w:rsid w:val="00E57F83"/>
    <w:rsid w:val="00E61A64"/>
    <w:rsid w:val="00E63F1F"/>
    <w:rsid w:val="00E6558E"/>
    <w:rsid w:val="00E65E41"/>
    <w:rsid w:val="00E66BD2"/>
    <w:rsid w:val="00E67EA6"/>
    <w:rsid w:val="00E7155E"/>
    <w:rsid w:val="00E73797"/>
    <w:rsid w:val="00E740D2"/>
    <w:rsid w:val="00E74D40"/>
    <w:rsid w:val="00E750EE"/>
    <w:rsid w:val="00E76E1B"/>
    <w:rsid w:val="00E82754"/>
    <w:rsid w:val="00E82A40"/>
    <w:rsid w:val="00E82C6E"/>
    <w:rsid w:val="00E835A8"/>
    <w:rsid w:val="00E8485A"/>
    <w:rsid w:val="00E85315"/>
    <w:rsid w:val="00E8677A"/>
    <w:rsid w:val="00E8688D"/>
    <w:rsid w:val="00E87BE8"/>
    <w:rsid w:val="00E90A2D"/>
    <w:rsid w:val="00E936AE"/>
    <w:rsid w:val="00E94F41"/>
    <w:rsid w:val="00E96878"/>
    <w:rsid w:val="00EA1565"/>
    <w:rsid w:val="00EA6773"/>
    <w:rsid w:val="00EA7477"/>
    <w:rsid w:val="00EB193A"/>
    <w:rsid w:val="00EB1D94"/>
    <w:rsid w:val="00EB471E"/>
    <w:rsid w:val="00EB566F"/>
    <w:rsid w:val="00EB6848"/>
    <w:rsid w:val="00EC1869"/>
    <w:rsid w:val="00EC21F8"/>
    <w:rsid w:val="00EC2ADA"/>
    <w:rsid w:val="00EC3E23"/>
    <w:rsid w:val="00EC45DF"/>
    <w:rsid w:val="00EC5339"/>
    <w:rsid w:val="00EC5C75"/>
    <w:rsid w:val="00EC66E3"/>
    <w:rsid w:val="00EC6B35"/>
    <w:rsid w:val="00ED29E9"/>
    <w:rsid w:val="00ED7AEE"/>
    <w:rsid w:val="00EE41D3"/>
    <w:rsid w:val="00EE5224"/>
    <w:rsid w:val="00EE6ED4"/>
    <w:rsid w:val="00EE6F80"/>
    <w:rsid w:val="00EE72BA"/>
    <w:rsid w:val="00EF076C"/>
    <w:rsid w:val="00EF07E5"/>
    <w:rsid w:val="00EF26C6"/>
    <w:rsid w:val="00EF299A"/>
    <w:rsid w:val="00EF34A2"/>
    <w:rsid w:val="00EF3C2A"/>
    <w:rsid w:val="00EF4090"/>
    <w:rsid w:val="00EF4178"/>
    <w:rsid w:val="00EF4BDA"/>
    <w:rsid w:val="00F00646"/>
    <w:rsid w:val="00F00C6D"/>
    <w:rsid w:val="00F0132A"/>
    <w:rsid w:val="00F0229D"/>
    <w:rsid w:val="00F026CC"/>
    <w:rsid w:val="00F035B9"/>
    <w:rsid w:val="00F039E6"/>
    <w:rsid w:val="00F03E1C"/>
    <w:rsid w:val="00F044AF"/>
    <w:rsid w:val="00F05467"/>
    <w:rsid w:val="00F06967"/>
    <w:rsid w:val="00F072D6"/>
    <w:rsid w:val="00F107DA"/>
    <w:rsid w:val="00F13179"/>
    <w:rsid w:val="00F134A7"/>
    <w:rsid w:val="00F13F6C"/>
    <w:rsid w:val="00F21250"/>
    <w:rsid w:val="00F2397E"/>
    <w:rsid w:val="00F24136"/>
    <w:rsid w:val="00F249E6"/>
    <w:rsid w:val="00F252E5"/>
    <w:rsid w:val="00F26084"/>
    <w:rsid w:val="00F32F52"/>
    <w:rsid w:val="00F33362"/>
    <w:rsid w:val="00F355FF"/>
    <w:rsid w:val="00F36684"/>
    <w:rsid w:val="00F371C3"/>
    <w:rsid w:val="00F37AA6"/>
    <w:rsid w:val="00F4071F"/>
    <w:rsid w:val="00F408B2"/>
    <w:rsid w:val="00F40E0A"/>
    <w:rsid w:val="00F410AC"/>
    <w:rsid w:val="00F42288"/>
    <w:rsid w:val="00F456F8"/>
    <w:rsid w:val="00F47A5C"/>
    <w:rsid w:val="00F47DC4"/>
    <w:rsid w:val="00F515EC"/>
    <w:rsid w:val="00F52960"/>
    <w:rsid w:val="00F53363"/>
    <w:rsid w:val="00F53E8B"/>
    <w:rsid w:val="00F54DC6"/>
    <w:rsid w:val="00F551CB"/>
    <w:rsid w:val="00F56E59"/>
    <w:rsid w:val="00F57FD0"/>
    <w:rsid w:val="00F61C7E"/>
    <w:rsid w:val="00F61CAC"/>
    <w:rsid w:val="00F66985"/>
    <w:rsid w:val="00F67042"/>
    <w:rsid w:val="00F670FD"/>
    <w:rsid w:val="00F71EB8"/>
    <w:rsid w:val="00F734BE"/>
    <w:rsid w:val="00F77CEA"/>
    <w:rsid w:val="00F77D0E"/>
    <w:rsid w:val="00F801AE"/>
    <w:rsid w:val="00F81BBE"/>
    <w:rsid w:val="00F81BF5"/>
    <w:rsid w:val="00F83CFB"/>
    <w:rsid w:val="00F8671C"/>
    <w:rsid w:val="00F920AD"/>
    <w:rsid w:val="00F95658"/>
    <w:rsid w:val="00F962D1"/>
    <w:rsid w:val="00F964A4"/>
    <w:rsid w:val="00F969A9"/>
    <w:rsid w:val="00FA0CD3"/>
    <w:rsid w:val="00FA1089"/>
    <w:rsid w:val="00FA2183"/>
    <w:rsid w:val="00FA2C99"/>
    <w:rsid w:val="00FA31C3"/>
    <w:rsid w:val="00FA5EFA"/>
    <w:rsid w:val="00FA7966"/>
    <w:rsid w:val="00FA7D97"/>
    <w:rsid w:val="00FB01E1"/>
    <w:rsid w:val="00FB14A7"/>
    <w:rsid w:val="00FB19BE"/>
    <w:rsid w:val="00FB1E28"/>
    <w:rsid w:val="00FB2051"/>
    <w:rsid w:val="00FB34D8"/>
    <w:rsid w:val="00FB4696"/>
    <w:rsid w:val="00FB4CFB"/>
    <w:rsid w:val="00FB6516"/>
    <w:rsid w:val="00FB6BAD"/>
    <w:rsid w:val="00FB704A"/>
    <w:rsid w:val="00FB7056"/>
    <w:rsid w:val="00FB7E98"/>
    <w:rsid w:val="00FC03FE"/>
    <w:rsid w:val="00FC05B9"/>
    <w:rsid w:val="00FC0AA2"/>
    <w:rsid w:val="00FC0D3B"/>
    <w:rsid w:val="00FC19A4"/>
    <w:rsid w:val="00FC28A0"/>
    <w:rsid w:val="00FC382F"/>
    <w:rsid w:val="00FC38B2"/>
    <w:rsid w:val="00FC6F38"/>
    <w:rsid w:val="00FD1465"/>
    <w:rsid w:val="00FD19F7"/>
    <w:rsid w:val="00FD3F4E"/>
    <w:rsid w:val="00FD47E8"/>
    <w:rsid w:val="00FD5380"/>
    <w:rsid w:val="00FD545C"/>
    <w:rsid w:val="00FD6B08"/>
    <w:rsid w:val="00FD71FA"/>
    <w:rsid w:val="00FD7EC9"/>
    <w:rsid w:val="00FE076F"/>
    <w:rsid w:val="00FE1827"/>
    <w:rsid w:val="00FE24DA"/>
    <w:rsid w:val="00FE339F"/>
    <w:rsid w:val="00FE4D03"/>
    <w:rsid w:val="00FE6CEA"/>
    <w:rsid w:val="00FE76AB"/>
    <w:rsid w:val="00FF267A"/>
    <w:rsid w:val="00FF369E"/>
    <w:rsid w:val="00FF6224"/>
    <w:rsid w:val="00FF7852"/>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4ECB1B19-4319-4A5C-A50F-C5B0EC2E4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1B9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E1B9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3C4BC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aliases w:val="Smart Text Table"/>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styleId="22">
    <w:name w:val="Body Text 2"/>
    <w:basedOn w:val="a"/>
    <w:link w:val="23"/>
    <w:uiPriority w:val="99"/>
    <w:unhideWhenUsed/>
    <w:rsid w:val="0073047A"/>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3">
    <w:name w:val="Основной текст 2 Знак"/>
    <w:basedOn w:val="a0"/>
    <w:link w:val="22"/>
    <w:uiPriority w:val="99"/>
    <w:rsid w:val="0073047A"/>
    <w:rPr>
      <w:rFonts w:eastAsiaTheme="minorEastAsia"/>
      <w:lang w:eastAsia="ru-RU"/>
    </w:rPr>
  </w:style>
  <w:style w:type="character" w:styleId="af5">
    <w:name w:val="FollowedHyperlink"/>
    <w:basedOn w:val="a0"/>
    <w:uiPriority w:val="99"/>
    <w:semiHidden/>
    <w:unhideWhenUsed/>
    <w:rsid w:val="0084373F"/>
    <w:rPr>
      <w:color w:val="800080" w:themeColor="followedHyperlink"/>
      <w:u w:val="single"/>
    </w:rPr>
  </w:style>
  <w:style w:type="character" w:customStyle="1" w:styleId="10">
    <w:name w:val="Заголовок 1 Знак"/>
    <w:basedOn w:val="a0"/>
    <w:link w:val="1"/>
    <w:uiPriority w:val="9"/>
    <w:rsid w:val="00AE1B95"/>
    <w:rPr>
      <w:rFonts w:asciiTheme="majorHAnsi" w:eastAsiaTheme="majorEastAsia" w:hAnsiTheme="majorHAnsi" w:cstheme="majorBidi"/>
      <w:color w:val="365F91" w:themeColor="accent1" w:themeShade="BF"/>
      <w:sz w:val="32"/>
      <w:szCs w:val="32"/>
      <w:lang w:eastAsia="ru-RU"/>
    </w:rPr>
  </w:style>
  <w:style w:type="paragraph" w:styleId="af6">
    <w:name w:val="TOC Heading"/>
    <w:basedOn w:val="1"/>
    <w:next w:val="a"/>
    <w:uiPriority w:val="39"/>
    <w:unhideWhenUsed/>
    <w:qFormat/>
    <w:rsid w:val="00AE1B95"/>
    <w:pPr>
      <w:widowControl/>
      <w:autoSpaceDE/>
      <w:autoSpaceDN/>
      <w:adjustRightInd/>
      <w:spacing w:line="259" w:lineRule="auto"/>
      <w:outlineLvl w:val="9"/>
    </w:pPr>
  </w:style>
  <w:style w:type="character" w:customStyle="1" w:styleId="20">
    <w:name w:val="Заголовок 2 Знак"/>
    <w:basedOn w:val="a0"/>
    <w:link w:val="2"/>
    <w:uiPriority w:val="9"/>
    <w:rsid w:val="00AE1B95"/>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3B5DEE"/>
    <w:pPr>
      <w:spacing w:after="100"/>
      <w:ind w:left="200"/>
    </w:pPr>
  </w:style>
  <w:style w:type="character" w:styleId="af7">
    <w:name w:val="annotation reference"/>
    <w:basedOn w:val="a0"/>
    <w:uiPriority w:val="99"/>
    <w:semiHidden/>
    <w:unhideWhenUsed/>
    <w:rsid w:val="00DA4A5B"/>
    <w:rPr>
      <w:sz w:val="16"/>
      <w:szCs w:val="16"/>
    </w:rPr>
  </w:style>
  <w:style w:type="paragraph" w:styleId="af8">
    <w:name w:val="annotation text"/>
    <w:basedOn w:val="a"/>
    <w:link w:val="af9"/>
    <w:uiPriority w:val="99"/>
    <w:semiHidden/>
    <w:unhideWhenUsed/>
    <w:rsid w:val="00DA4A5B"/>
  </w:style>
  <w:style w:type="character" w:customStyle="1" w:styleId="af9">
    <w:name w:val="Текст примечания Знак"/>
    <w:basedOn w:val="a0"/>
    <w:link w:val="af8"/>
    <w:uiPriority w:val="99"/>
    <w:semiHidden/>
    <w:rsid w:val="00DA4A5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DA4A5B"/>
    <w:rPr>
      <w:b/>
      <w:bCs/>
    </w:rPr>
  </w:style>
  <w:style w:type="character" w:customStyle="1" w:styleId="afb">
    <w:name w:val="Тема примечания Знак"/>
    <w:basedOn w:val="af9"/>
    <w:link w:val="afa"/>
    <w:uiPriority w:val="99"/>
    <w:semiHidden/>
    <w:rsid w:val="00DA4A5B"/>
    <w:rPr>
      <w:rFonts w:ascii="Times New Roman" w:eastAsia="Times New Roman" w:hAnsi="Times New Roman" w:cs="Times New Roman"/>
      <w:b/>
      <w:bCs/>
      <w:sz w:val="20"/>
      <w:szCs w:val="20"/>
      <w:lang w:eastAsia="ru-RU"/>
    </w:rPr>
  </w:style>
  <w:style w:type="paragraph" w:styleId="afc">
    <w:name w:val="No Spacing"/>
    <w:aliases w:val="Таблица,таблицы,Без интервала1,В таблице,Таблицы"/>
    <w:uiPriority w:val="1"/>
    <w:qFormat/>
    <w:rsid w:val="006848E9"/>
    <w:pPr>
      <w:spacing w:after="0" w:line="240" w:lineRule="auto"/>
    </w:pPr>
    <w:rPr>
      <w:rFonts w:ascii="Calibri" w:eastAsia="Calibri" w:hAnsi="Calibri" w:cs="Calibri"/>
    </w:rPr>
  </w:style>
  <w:style w:type="paragraph" w:customStyle="1" w:styleId="Style2">
    <w:name w:val="Style2"/>
    <w:basedOn w:val="a"/>
    <w:rsid w:val="002733DA"/>
    <w:pPr>
      <w:spacing w:line="484" w:lineRule="exact"/>
      <w:ind w:firstLine="715"/>
      <w:jc w:val="both"/>
    </w:pPr>
    <w:rPr>
      <w:sz w:val="24"/>
      <w:szCs w:val="24"/>
    </w:rPr>
  </w:style>
  <w:style w:type="character" w:customStyle="1" w:styleId="FontStyle12">
    <w:name w:val="Font Style12"/>
    <w:rsid w:val="002733DA"/>
    <w:rPr>
      <w:rFonts w:ascii="Times New Roman" w:hAnsi="Times New Roman" w:cs="Times New Roman"/>
      <w:sz w:val="26"/>
      <w:szCs w:val="26"/>
    </w:rPr>
  </w:style>
  <w:style w:type="character" w:customStyle="1" w:styleId="hl">
    <w:name w:val="hl"/>
    <w:basedOn w:val="a0"/>
    <w:rsid w:val="00F252E5"/>
  </w:style>
  <w:style w:type="character" w:customStyle="1" w:styleId="40">
    <w:name w:val="Заголовок 4 Знак"/>
    <w:basedOn w:val="a0"/>
    <w:link w:val="4"/>
    <w:uiPriority w:val="9"/>
    <w:semiHidden/>
    <w:rsid w:val="003C4BCA"/>
    <w:rPr>
      <w:rFonts w:asciiTheme="majorHAnsi" w:eastAsiaTheme="majorEastAsia" w:hAnsiTheme="majorHAnsi" w:cstheme="majorBidi"/>
      <w:i/>
      <w:iCs/>
      <w:color w:val="365F91" w:themeColor="accent1" w:themeShade="BF"/>
      <w:sz w:val="20"/>
      <w:szCs w:val="20"/>
      <w:lang w:eastAsia="ru-RU"/>
    </w:rPr>
  </w:style>
  <w:style w:type="table" w:customStyle="1" w:styleId="TableGrid">
    <w:name w:val="TableGrid"/>
    <w:rsid w:val="005D0A0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2">
    <w:name w:val="Неразрешенное упоминание1"/>
    <w:basedOn w:val="a0"/>
    <w:uiPriority w:val="99"/>
    <w:semiHidden/>
    <w:unhideWhenUsed/>
    <w:rsid w:val="00A91F2A"/>
    <w:rPr>
      <w:color w:val="605E5C"/>
      <w:shd w:val="clear" w:color="auto" w:fill="E1DFDD"/>
    </w:rPr>
  </w:style>
  <w:style w:type="paragraph" w:customStyle="1" w:styleId="announce">
    <w:name w:val="announce"/>
    <w:basedOn w:val="a"/>
    <w:rsid w:val="001271B4"/>
    <w:pPr>
      <w:widowControl/>
      <w:autoSpaceDE/>
      <w:autoSpaceDN/>
      <w:adjustRightInd/>
      <w:spacing w:before="100" w:beforeAutospacing="1" w:after="100" w:afterAutospacing="1"/>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AF535F"/>
    <w:rPr>
      <w:rFonts w:ascii="Times New Roman" w:eastAsia="Times New Roman" w:hAnsi="Times New Roman" w:cs="Times New Roman"/>
      <w:sz w:val="20"/>
      <w:szCs w:val="20"/>
      <w:lang w:eastAsia="ru-RU"/>
    </w:rPr>
  </w:style>
  <w:style w:type="character" w:customStyle="1" w:styleId="25">
    <w:name w:val="Неразрешенное упоминание2"/>
    <w:basedOn w:val="a0"/>
    <w:uiPriority w:val="99"/>
    <w:semiHidden/>
    <w:unhideWhenUsed/>
    <w:rsid w:val="00A27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0469">
      <w:bodyDiv w:val="1"/>
      <w:marLeft w:val="0"/>
      <w:marRight w:val="0"/>
      <w:marTop w:val="0"/>
      <w:marBottom w:val="0"/>
      <w:divBdr>
        <w:top w:val="none" w:sz="0" w:space="0" w:color="auto"/>
        <w:left w:val="none" w:sz="0" w:space="0" w:color="auto"/>
        <w:bottom w:val="none" w:sz="0" w:space="0" w:color="auto"/>
        <w:right w:val="none" w:sz="0" w:space="0" w:color="auto"/>
      </w:divBdr>
    </w:div>
    <w:div w:id="115294874">
      <w:bodyDiv w:val="1"/>
      <w:marLeft w:val="0"/>
      <w:marRight w:val="0"/>
      <w:marTop w:val="0"/>
      <w:marBottom w:val="0"/>
      <w:divBdr>
        <w:top w:val="none" w:sz="0" w:space="0" w:color="auto"/>
        <w:left w:val="none" w:sz="0" w:space="0" w:color="auto"/>
        <w:bottom w:val="none" w:sz="0" w:space="0" w:color="auto"/>
        <w:right w:val="none" w:sz="0" w:space="0" w:color="auto"/>
      </w:divBdr>
    </w:div>
    <w:div w:id="157884312">
      <w:bodyDiv w:val="1"/>
      <w:marLeft w:val="0"/>
      <w:marRight w:val="0"/>
      <w:marTop w:val="0"/>
      <w:marBottom w:val="0"/>
      <w:divBdr>
        <w:top w:val="none" w:sz="0" w:space="0" w:color="auto"/>
        <w:left w:val="none" w:sz="0" w:space="0" w:color="auto"/>
        <w:bottom w:val="none" w:sz="0" w:space="0" w:color="auto"/>
        <w:right w:val="none" w:sz="0" w:space="0" w:color="auto"/>
      </w:divBdr>
    </w:div>
    <w:div w:id="172768860">
      <w:bodyDiv w:val="1"/>
      <w:marLeft w:val="0"/>
      <w:marRight w:val="0"/>
      <w:marTop w:val="0"/>
      <w:marBottom w:val="0"/>
      <w:divBdr>
        <w:top w:val="none" w:sz="0" w:space="0" w:color="auto"/>
        <w:left w:val="none" w:sz="0" w:space="0" w:color="auto"/>
        <w:bottom w:val="none" w:sz="0" w:space="0" w:color="auto"/>
        <w:right w:val="none" w:sz="0" w:space="0" w:color="auto"/>
      </w:divBdr>
    </w:div>
    <w:div w:id="177043557">
      <w:bodyDiv w:val="1"/>
      <w:marLeft w:val="0"/>
      <w:marRight w:val="0"/>
      <w:marTop w:val="0"/>
      <w:marBottom w:val="0"/>
      <w:divBdr>
        <w:top w:val="none" w:sz="0" w:space="0" w:color="auto"/>
        <w:left w:val="none" w:sz="0" w:space="0" w:color="auto"/>
        <w:bottom w:val="none" w:sz="0" w:space="0" w:color="auto"/>
        <w:right w:val="none" w:sz="0" w:space="0" w:color="auto"/>
      </w:divBdr>
    </w:div>
    <w:div w:id="217254575">
      <w:bodyDiv w:val="1"/>
      <w:marLeft w:val="0"/>
      <w:marRight w:val="0"/>
      <w:marTop w:val="0"/>
      <w:marBottom w:val="0"/>
      <w:divBdr>
        <w:top w:val="none" w:sz="0" w:space="0" w:color="auto"/>
        <w:left w:val="none" w:sz="0" w:space="0" w:color="auto"/>
        <w:bottom w:val="none" w:sz="0" w:space="0" w:color="auto"/>
        <w:right w:val="none" w:sz="0" w:space="0" w:color="auto"/>
      </w:divBdr>
    </w:div>
    <w:div w:id="357435170">
      <w:bodyDiv w:val="1"/>
      <w:marLeft w:val="0"/>
      <w:marRight w:val="0"/>
      <w:marTop w:val="0"/>
      <w:marBottom w:val="0"/>
      <w:divBdr>
        <w:top w:val="none" w:sz="0" w:space="0" w:color="auto"/>
        <w:left w:val="none" w:sz="0" w:space="0" w:color="auto"/>
        <w:bottom w:val="none" w:sz="0" w:space="0" w:color="auto"/>
        <w:right w:val="none" w:sz="0" w:space="0" w:color="auto"/>
      </w:divBdr>
    </w:div>
    <w:div w:id="479611831">
      <w:bodyDiv w:val="1"/>
      <w:marLeft w:val="0"/>
      <w:marRight w:val="0"/>
      <w:marTop w:val="0"/>
      <w:marBottom w:val="0"/>
      <w:divBdr>
        <w:top w:val="none" w:sz="0" w:space="0" w:color="auto"/>
        <w:left w:val="none" w:sz="0" w:space="0" w:color="auto"/>
        <w:bottom w:val="none" w:sz="0" w:space="0" w:color="auto"/>
        <w:right w:val="none" w:sz="0" w:space="0" w:color="auto"/>
      </w:divBdr>
    </w:div>
    <w:div w:id="484126431">
      <w:bodyDiv w:val="1"/>
      <w:marLeft w:val="0"/>
      <w:marRight w:val="0"/>
      <w:marTop w:val="0"/>
      <w:marBottom w:val="0"/>
      <w:divBdr>
        <w:top w:val="none" w:sz="0" w:space="0" w:color="auto"/>
        <w:left w:val="none" w:sz="0" w:space="0" w:color="auto"/>
        <w:bottom w:val="none" w:sz="0" w:space="0" w:color="auto"/>
        <w:right w:val="none" w:sz="0" w:space="0" w:color="auto"/>
      </w:divBdr>
    </w:div>
    <w:div w:id="555819558">
      <w:bodyDiv w:val="1"/>
      <w:marLeft w:val="0"/>
      <w:marRight w:val="0"/>
      <w:marTop w:val="0"/>
      <w:marBottom w:val="0"/>
      <w:divBdr>
        <w:top w:val="none" w:sz="0" w:space="0" w:color="auto"/>
        <w:left w:val="none" w:sz="0" w:space="0" w:color="auto"/>
        <w:bottom w:val="none" w:sz="0" w:space="0" w:color="auto"/>
        <w:right w:val="none" w:sz="0" w:space="0" w:color="auto"/>
      </w:divBdr>
    </w:div>
    <w:div w:id="751389703">
      <w:bodyDiv w:val="1"/>
      <w:marLeft w:val="0"/>
      <w:marRight w:val="0"/>
      <w:marTop w:val="0"/>
      <w:marBottom w:val="0"/>
      <w:divBdr>
        <w:top w:val="none" w:sz="0" w:space="0" w:color="auto"/>
        <w:left w:val="none" w:sz="0" w:space="0" w:color="auto"/>
        <w:bottom w:val="none" w:sz="0" w:space="0" w:color="auto"/>
        <w:right w:val="none" w:sz="0" w:space="0" w:color="auto"/>
      </w:divBdr>
    </w:div>
    <w:div w:id="788353482">
      <w:bodyDiv w:val="1"/>
      <w:marLeft w:val="0"/>
      <w:marRight w:val="0"/>
      <w:marTop w:val="0"/>
      <w:marBottom w:val="0"/>
      <w:divBdr>
        <w:top w:val="none" w:sz="0" w:space="0" w:color="auto"/>
        <w:left w:val="none" w:sz="0" w:space="0" w:color="auto"/>
        <w:bottom w:val="none" w:sz="0" w:space="0" w:color="auto"/>
        <w:right w:val="none" w:sz="0" w:space="0" w:color="auto"/>
      </w:divBdr>
    </w:div>
    <w:div w:id="917983719">
      <w:bodyDiv w:val="1"/>
      <w:marLeft w:val="0"/>
      <w:marRight w:val="0"/>
      <w:marTop w:val="0"/>
      <w:marBottom w:val="0"/>
      <w:divBdr>
        <w:top w:val="none" w:sz="0" w:space="0" w:color="auto"/>
        <w:left w:val="none" w:sz="0" w:space="0" w:color="auto"/>
        <w:bottom w:val="none" w:sz="0" w:space="0" w:color="auto"/>
        <w:right w:val="none" w:sz="0" w:space="0" w:color="auto"/>
      </w:divBdr>
    </w:div>
    <w:div w:id="1045906916">
      <w:bodyDiv w:val="1"/>
      <w:marLeft w:val="0"/>
      <w:marRight w:val="0"/>
      <w:marTop w:val="0"/>
      <w:marBottom w:val="0"/>
      <w:divBdr>
        <w:top w:val="none" w:sz="0" w:space="0" w:color="auto"/>
        <w:left w:val="none" w:sz="0" w:space="0" w:color="auto"/>
        <w:bottom w:val="none" w:sz="0" w:space="0" w:color="auto"/>
        <w:right w:val="none" w:sz="0" w:space="0" w:color="auto"/>
      </w:divBdr>
    </w:div>
    <w:div w:id="1080757017">
      <w:bodyDiv w:val="1"/>
      <w:marLeft w:val="0"/>
      <w:marRight w:val="0"/>
      <w:marTop w:val="0"/>
      <w:marBottom w:val="0"/>
      <w:divBdr>
        <w:top w:val="none" w:sz="0" w:space="0" w:color="auto"/>
        <w:left w:val="none" w:sz="0" w:space="0" w:color="auto"/>
        <w:bottom w:val="none" w:sz="0" w:space="0" w:color="auto"/>
        <w:right w:val="none" w:sz="0" w:space="0" w:color="auto"/>
      </w:divBdr>
    </w:div>
    <w:div w:id="1086225363">
      <w:bodyDiv w:val="1"/>
      <w:marLeft w:val="0"/>
      <w:marRight w:val="0"/>
      <w:marTop w:val="0"/>
      <w:marBottom w:val="0"/>
      <w:divBdr>
        <w:top w:val="none" w:sz="0" w:space="0" w:color="auto"/>
        <w:left w:val="none" w:sz="0" w:space="0" w:color="auto"/>
        <w:bottom w:val="none" w:sz="0" w:space="0" w:color="auto"/>
        <w:right w:val="none" w:sz="0" w:space="0" w:color="auto"/>
      </w:divBdr>
    </w:div>
    <w:div w:id="1156263243">
      <w:bodyDiv w:val="1"/>
      <w:marLeft w:val="0"/>
      <w:marRight w:val="0"/>
      <w:marTop w:val="0"/>
      <w:marBottom w:val="0"/>
      <w:divBdr>
        <w:top w:val="none" w:sz="0" w:space="0" w:color="auto"/>
        <w:left w:val="none" w:sz="0" w:space="0" w:color="auto"/>
        <w:bottom w:val="none" w:sz="0" w:space="0" w:color="auto"/>
        <w:right w:val="none" w:sz="0" w:space="0" w:color="auto"/>
      </w:divBdr>
    </w:div>
    <w:div w:id="1400716016">
      <w:bodyDiv w:val="1"/>
      <w:marLeft w:val="0"/>
      <w:marRight w:val="0"/>
      <w:marTop w:val="0"/>
      <w:marBottom w:val="0"/>
      <w:divBdr>
        <w:top w:val="none" w:sz="0" w:space="0" w:color="auto"/>
        <w:left w:val="none" w:sz="0" w:space="0" w:color="auto"/>
        <w:bottom w:val="none" w:sz="0" w:space="0" w:color="auto"/>
        <w:right w:val="none" w:sz="0" w:space="0" w:color="auto"/>
      </w:divBdr>
    </w:div>
    <w:div w:id="1416243606">
      <w:bodyDiv w:val="1"/>
      <w:marLeft w:val="0"/>
      <w:marRight w:val="0"/>
      <w:marTop w:val="0"/>
      <w:marBottom w:val="0"/>
      <w:divBdr>
        <w:top w:val="none" w:sz="0" w:space="0" w:color="auto"/>
        <w:left w:val="none" w:sz="0" w:space="0" w:color="auto"/>
        <w:bottom w:val="none" w:sz="0" w:space="0" w:color="auto"/>
        <w:right w:val="none" w:sz="0" w:space="0" w:color="auto"/>
      </w:divBdr>
    </w:div>
    <w:div w:id="1432701325">
      <w:bodyDiv w:val="1"/>
      <w:marLeft w:val="0"/>
      <w:marRight w:val="0"/>
      <w:marTop w:val="0"/>
      <w:marBottom w:val="0"/>
      <w:divBdr>
        <w:top w:val="none" w:sz="0" w:space="0" w:color="auto"/>
        <w:left w:val="none" w:sz="0" w:space="0" w:color="auto"/>
        <w:bottom w:val="none" w:sz="0" w:space="0" w:color="auto"/>
        <w:right w:val="none" w:sz="0" w:space="0" w:color="auto"/>
      </w:divBdr>
    </w:div>
    <w:div w:id="1472599026">
      <w:bodyDiv w:val="1"/>
      <w:marLeft w:val="0"/>
      <w:marRight w:val="0"/>
      <w:marTop w:val="0"/>
      <w:marBottom w:val="0"/>
      <w:divBdr>
        <w:top w:val="none" w:sz="0" w:space="0" w:color="auto"/>
        <w:left w:val="none" w:sz="0" w:space="0" w:color="auto"/>
        <w:bottom w:val="none" w:sz="0" w:space="0" w:color="auto"/>
        <w:right w:val="none" w:sz="0" w:space="0" w:color="auto"/>
      </w:divBdr>
      <w:divsChild>
        <w:div w:id="1637836447">
          <w:marLeft w:val="0"/>
          <w:marRight w:val="0"/>
          <w:marTop w:val="0"/>
          <w:marBottom w:val="0"/>
          <w:divBdr>
            <w:top w:val="none" w:sz="0" w:space="0" w:color="auto"/>
            <w:left w:val="none" w:sz="0" w:space="0" w:color="auto"/>
            <w:bottom w:val="none" w:sz="0" w:space="0" w:color="auto"/>
            <w:right w:val="none" w:sz="0" w:space="0" w:color="auto"/>
          </w:divBdr>
        </w:div>
        <w:div w:id="2050907572">
          <w:marLeft w:val="0"/>
          <w:marRight w:val="0"/>
          <w:marTop w:val="0"/>
          <w:marBottom w:val="0"/>
          <w:divBdr>
            <w:top w:val="none" w:sz="0" w:space="0" w:color="auto"/>
            <w:left w:val="none" w:sz="0" w:space="0" w:color="auto"/>
            <w:bottom w:val="none" w:sz="0" w:space="0" w:color="auto"/>
            <w:right w:val="none" w:sz="0" w:space="0" w:color="auto"/>
          </w:divBdr>
        </w:div>
      </w:divsChild>
    </w:div>
    <w:div w:id="1579483493">
      <w:bodyDiv w:val="1"/>
      <w:marLeft w:val="0"/>
      <w:marRight w:val="0"/>
      <w:marTop w:val="0"/>
      <w:marBottom w:val="0"/>
      <w:divBdr>
        <w:top w:val="none" w:sz="0" w:space="0" w:color="auto"/>
        <w:left w:val="none" w:sz="0" w:space="0" w:color="auto"/>
        <w:bottom w:val="none" w:sz="0" w:space="0" w:color="auto"/>
        <w:right w:val="none" w:sz="0" w:space="0" w:color="auto"/>
      </w:divBdr>
    </w:div>
    <w:div w:id="1606234866">
      <w:bodyDiv w:val="1"/>
      <w:marLeft w:val="0"/>
      <w:marRight w:val="0"/>
      <w:marTop w:val="0"/>
      <w:marBottom w:val="0"/>
      <w:divBdr>
        <w:top w:val="none" w:sz="0" w:space="0" w:color="auto"/>
        <w:left w:val="none" w:sz="0" w:space="0" w:color="auto"/>
        <w:bottom w:val="none" w:sz="0" w:space="0" w:color="auto"/>
        <w:right w:val="none" w:sz="0" w:space="0" w:color="auto"/>
      </w:divBdr>
    </w:div>
    <w:div w:id="1687100080">
      <w:bodyDiv w:val="1"/>
      <w:marLeft w:val="0"/>
      <w:marRight w:val="0"/>
      <w:marTop w:val="0"/>
      <w:marBottom w:val="0"/>
      <w:divBdr>
        <w:top w:val="none" w:sz="0" w:space="0" w:color="auto"/>
        <w:left w:val="none" w:sz="0" w:space="0" w:color="auto"/>
        <w:bottom w:val="none" w:sz="0" w:space="0" w:color="auto"/>
        <w:right w:val="none" w:sz="0" w:space="0" w:color="auto"/>
      </w:divBdr>
    </w:div>
    <w:div w:id="1790784319">
      <w:bodyDiv w:val="1"/>
      <w:marLeft w:val="0"/>
      <w:marRight w:val="0"/>
      <w:marTop w:val="0"/>
      <w:marBottom w:val="0"/>
      <w:divBdr>
        <w:top w:val="none" w:sz="0" w:space="0" w:color="auto"/>
        <w:left w:val="none" w:sz="0" w:space="0" w:color="auto"/>
        <w:bottom w:val="none" w:sz="0" w:space="0" w:color="auto"/>
        <w:right w:val="none" w:sz="0" w:space="0" w:color="auto"/>
      </w:divBdr>
    </w:div>
    <w:div w:id="1976980262">
      <w:bodyDiv w:val="1"/>
      <w:marLeft w:val="0"/>
      <w:marRight w:val="0"/>
      <w:marTop w:val="0"/>
      <w:marBottom w:val="0"/>
      <w:divBdr>
        <w:top w:val="none" w:sz="0" w:space="0" w:color="auto"/>
        <w:left w:val="none" w:sz="0" w:space="0" w:color="auto"/>
        <w:bottom w:val="none" w:sz="0" w:space="0" w:color="auto"/>
        <w:right w:val="none" w:sz="0" w:space="0" w:color="auto"/>
      </w:divBdr>
    </w:div>
    <w:div w:id="2035694548">
      <w:bodyDiv w:val="1"/>
      <w:marLeft w:val="0"/>
      <w:marRight w:val="0"/>
      <w:marTop w:val="0"/>
      <w:marBottom w:val="0"/>
      <w:divBdr>
        <w:top w:val="none" w:sz="0" w:space="0" w:color="auto"/>
        <w:left w:val="none" w:sz="0" w:space="0" w:color="auto"/>
        <w:bottom w:val="none" w:sz="0" w:space="0" w:color="auto"/>
        <w:right w:val="none" w:sz="0" w:space="0" w:color="auto"/>
      </w:divBdr>
    </w:div>
    <w:div w:id="2045522496">
      <w:bodyDiv w:val="1"/>
      <w:marLeft w:val="0"/>
      <w:marRight w:val="0"/>
      <w:marTop w:val="0"/>
      <w:marBottom w:val="0"/>
      <w:divBdr>
        <w:top w:val="none" w:sz="0" w:space="0" w:color="auto"/>
        <w:left w:val="none" w:sz="0" w:space="0" w:color="auto"/>
        <w:bottom w:val="none" w:sz="0" w:space="0" w:color="auto"/>
        <w:right w:val="none" w:sz="0" w:space="0" w:color="auto"/>
      </w:divBdr>
    </w:div>
    <w:div w:id="2070304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ch.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alogi.fa.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upto.ru" TargetMode="External"/><Relationship Id="rId5" Type="http://schemas.openxmlformats.org/officeDocument/2006/relationships/numbering" Target="numbering.xml"/><Relationship Id="rId15" Type="http://schemas.openxmlformats.org/officeDocument/2006/relationships/hyperlink" Target="http://www.tamognia.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92965-78F1-411A-9A4A-6A68184E6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02F98-7079-4028-8053-BF77E3E6B261}">
  <ds:schemaRefs>
    <ds:schemaRef ds:uri="http://schemas.microsoft.com/sharepoint/v3/contenttype/forms"/>
  </ds:schemaRefs>
</ds:datastoreItem>
</file>

<file path=customXml/itemProps3.xml><?xml version="1.0" encoding="utf-8"?>
<ds:datastoreItem xmlns:ds="http://schemas.openxmlformats.org/officeDocument/2006/customXml" ds:itemID="{94F258C0-FDF3-44C2-B55E-2BB30F4EF1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17C3F1-BBD6-45C4-ABED-133E162D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41</Pages>
  <Words>9508</Words>
  <Characters>54200</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7</cp:revision>
  <cp:lastPrinted>2019-04-15T07:43:00Z</cp:lastPrinted>
  <dcterms:created xsi:type="dcterms:W3CDTF">2024-01-24T08:58:00Z</dcterms:created>
  <dcterms:modified xsi:type="dcterms:W3CDTF">2024-02-29T06:25:00Z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